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CF" w:rsidRPr="00D90BB3" w:rsidRDefault="00153BCF" w:rsidP="00BB0163">
      <w:pPr>
        <w:spacing w:before="120" w:after="0" w:line="240" w:lineRule="auto"/>
        <w:jc w:val="center"/>
        <w:rPr>
          <w:rFonts w:ascii="Akkurat" w:hAnsi="Akkurat"/>
          <w:b/>
        </w:rPr>
      </w:pPr>
      <w:r w:rsidRPr="00D90BB3">
        <w:rPr>
          <w:rFonts w:ascii="Akkurat" w:hAnsi="Akkurat"/>
          <w:b/>
        </w:rPr>
        <w:t>Promotionsordnung</w:t>
      </w:r>
    </w:p>
    <w:p w:rsidR="00153BCF" w:rsidRPr="00D90BB3" w:rsidRDefault="00153BCF" w:rsidP="00BB0163">
      <w:pPr>
        <w:spacing w:before="120" w:after="0" w:line="240" w:lineRule="auto"/>
        <w:jc w:val="center"/>
        <w:rPr>
          <w:rFonts w:ascii="Akkurat" w:hAnsi="Akkurat"/>
          <w:b/>
        </w:rPr>
      </w:pPr>
      <w:r w:rsidRPr="00D90BB3">
        <w:rPr>
          <w:rFonts w:ascii="Akkurat" w:hAnsi="Akkurat"/>
          <w:b/>
        </w:rPr>
        <w:t xml:space="preserve">der Fakultät Humanwissenschaften und Theologie </w:t>
      </w:r>
      <w:r w:rsidR="00E3736D" w:rsidRPr="00D90BB3">
        <w:rPr>
          <w:rFonts w:ascii="Akkurat" w:hAnsi="Akkurat"/>
          <w:b/>
        </w:rPr>
        <w:br/>
      </w:r>
      <w:r w:rsidRPr="00D90BB3">
        <w:rPr>
          <w:rFonts w:ascii="Akkurat" w:hAnsi="Akkurat"/>
          <w:b/>
        </w:rPr>
        <w:t>der Technischen Universität Dortmund</w:t>
      </w:r>
    </w:p>
    <w:p w:rsidR="0042770F" w:rsidRPr="00D90BB3" w:rsidRDefault="0042770F" w:rsidP="00BB0163">
      <w:pPr>
        <w:spacing w:before="120" w:after="0" w:line="240" w:lineRule="auto"/>
        <w:jc w:val="center"/>
        <w:rPr>
          <w:rFonts w:ascii="Akkurat" w:hAnsi="Akkurat"/>
          <w:b/>
        </w:rPr>
      </w:pPr>
      <w:r w:rsidRPr="00D90BB3">
        <w:rPr>
          <w:rFonts w:ascii="Akkurat" w:hAnsi="Akkurat"/>
          <w:b/>
        </w:rPr>
        <w:t>vom 1</w:t>
      </w:r>
      <w:r w:rsidR="00C416B7" w:rsidRPr="00D90BB3">
        <w:rPr>
          <w:rFonts w:ascii="Akkurat" w:hAnsi="Akkurat"/>
          <w:b/>
        </w:rPr>
        <w:t>1</w:t>
      </w:r>
      <w:r w:rsidRPr="00D90BB3">
        <w:rPr>
          <w:rFonts w:ascii="Akkurat" w:hAnsi="Akkurat"/>
          <w:b/>
        </w:rPr>
        <w:t xml:space="preserve">. Oktober 2018 </w:t>
      </w:r>
    </w:p>
    <w:p w:rsidR="00153BCF" w:rsidRPr="00D90BB3" w:rsidRDefault="0042770F" w:rsidP="00BB0163">
      <w:pPr>
        <w:spacing w:before="120" w:after="0" w:line="240" w:lineRule="auto"/>
        <w:jc w:val="center"/>
        <w:rPr>
          <w:rFonts w:ascii="Akkurat" w:hAnsi="Akkurat"/>
          <w:i/>
        </w:rPr>
      </w:pPr>
      <w:r w:rsidRPr="00D90BB3">
        <w:rPr>
          <w:rFonts w:ascii="Akkurat" w:hAnsi="Akkurat"/>
          <w:i/>
        </w:rPr>
        <w:t>Lesefassung</w:t>
      </w:r>
    </w:p>
    <w:p w:rsidR="00153BCF" w:rsidRPr="00D90BB3" w:rsidRDefault="0042770F" w:rsidP="0042770F">
      <w:pPr>
        <w:spacing w:before="120" w:after="0" w:line="240" w:lineRule="auto"/>
        <w:jc w:val="both"/>
        <w:rPr>
          <w:rFonts w:ascii="Akkurat" w:hAnsi="Akkurat"/>
        </w:rPr>
      </w:pPr>
      <w:r w:rsidRPr="00D90BB3">
        <w:rPr>
          <w:rFonts w:ascii="Akkurat" w:hAnsi="Akkurat"/>
        </w:rPr>
        <w:t>Auf Grund des § 2 Abs. 4 in Verbindung mit § 67 Abs. 3 des Gesetzes über die Hochsch</w:t>
      </w:r>
      <w:r w:rsidRPr="00D90BB3">
        <w:rPr>
          <w:rFonts w:ascii="Akkurat" w:hAnsi="Akkurat"/>
        </w:rPr>
        <w:t>u</w:t>
      </w:r>
      <w:r w:rsidRPr="00D90BB3">
        <w:rPr>
          <w:rFonts w:ascii="Akkurat" w:hAnsi="Akkurat"/>
        </w:rPr>
        <w:t xml:space="preserve">len des Landes Nordrhein-Westfalen (Hochschulgesetz – HG) vom 16. September 2014 (GV. NRW. S. 547), zuletzt geändert durch Gesetz vom 7. April 2017 (GV. NRW. S. 414), hat die Technische Universität Dortmund die folgende Ordnung erlassen: </w:t>
      </w:r>
    </w:p>
    <w:p w:rsidR="00153BCF" w:rsidRPr="00D90BB3" w:rsidRDefault="00153BCF" w:rsidP="00BB0163">
      <w:pPr>
        <w:spacing w:before="120" w:after="0" w:line="240" w:lineRule="auto"/>
        <w:jc w:val="both"/>
        <w:rPr>
          <w:rFonts w:ascii="Akkurat" w:hAnsi="Akkurat"/>
        </w:rPr>
      </w:pPr>
    </w:p>
    <w:p w:rsidR="00BB0163" w:rsidRPr="00D90BB3" w:rsidRDefault="00BB0163" w:rsidP="00BB0163">
      <w:pPr>
        <w:spacing w:before="120" w:after="0" w:line="240" w:lineRule="auto"/>
        <w:jc w:val="both"/>
        <w:rPr>
          <w:rFonts w:ascii="Akkurat" w:hAnsi="Akkurat"/>
        </w:rPr>
      </w:pPr>
      <w:r w:rsidRPr="00D90BB3">
        <w:rPr>
          <w:rFonts w:ascii="Akkurat" w:hAnsi="Akkurat"/>
        </w:rPr>
        <w:t>Inhaltsverzeichnis:</w:t>
      </w:r>
    </w:p>
    <w:p w:rsidR="00153BCF" w:rsidRPr="00D90BB3" w:rsidRDefault="00153BCF" w:rsidP="00BB0163">
      <w:pPr>
        <w:spacing w:before="120" w:after="0" w:line="240" w:lineRule="auto"/>
        <w:jc w:val="both"/>
        <w:rPr>
          <w:rFonts w:ascii="Akkurat" w:hAnsi="Akkurat"/>
        </w:rPr>
      </w:pPr>
      <w:r w:rsidRPr="00D90BB3">
        <w:rPr>
          <w:rFonts w:ascii="Akkurat" w:hAnsi="Akkurat"/>
        </w:rPr>
        <w:t>§ 1 Promotionsrecht</w:t>
      </w:r>
    </w:p>
    <w:p w:rsidR="00153BCF" w:rsidRPr="00D90BB3" w:rsidRDefault="00153BCF" w:rsidP="00BB0163">
      <w:pPr>
        <w:spacing w:before="120" w:after="0" w:line="240" w:lineRule="auto"/>
        <w:jc w:val="both"/>
        <w:rPr>
          <w:rFonts w:ascii="Akkurat" w:hAnsi="Akkurat"/>
        </w:rPr>
      </w:pPr>
      <w:r w:rsidRPr="00D90BB3">
        <w:rPr>
          <w:rFonts w:ascii="Akkurat" w:hAnsi="Akkurat"/>
        </w:rPr>
        <w:t>§ 2 Zweck der Promotion</w:t>
      </w:r>
    </w:p>
    <w:p w:rsidR="00153BCF" w:rsidRPr="00D90BB3" w:rsidRDefault="00153BCF" w:rsidP="00BB0163">
      <w:pPr>
        <w:spacing w:before="120" w:after="0" w:line="240" w:lineRule="auto"/>
        <w:jc w:val="both"/>
        <w:rPr>
          <w:rFonts w:ascii="Akkurat" w:hAnsi="Akkurat"/>
        </w:rPr>
      </w:pPr>
      <w:r w:rsidRPr="00D90BB3">
        <w:rPr>
          <w:rFonts w:ascii="Akkurat" w:hAnsi="Akkurat"/>
        </w:rPr>
        <w:t>§ 3 Promotionsausschuss</w:t>
      </w:r>
    </w:p>
    <w:p w:rsidR="00153BCF" w:rsidRPr="00D90BB3" w:rsidRDefault="00153BCF" w:rsidP="00BB0163">
      <w:pPr>
        <w:spacing w:before="120" w:after="0" w:line="240" w:lineRule="auto"/>
        <w:jc w:val="both"/>
        <w:rPr>
          <w:rFonts w:ascii="Akkurat" w:hAnsi="Akkurat"/>
        </w:rPr>
      </w:pPr>
      <w:r w:rsidRPr="00D90BB3">
        <w:rPr>
          <w:rFonts w:ascii="Akkurat" w:hAnsi="Akkurat"/>
        </w:rPr>
        <w:t>§ 4 Voraussetzung zur Zulassung zur Promotion</w:t>
      </w:r>
    </w:p>
    <w:p w:rsidR="00153BCF" w:rsidRPr="00D90BB3" w:rsidRDefault="00153BCF" w:rsidP="00BB0163">
      <w:pPr>
        <w:spacing w:before="120" w:after="0" w:line="240" w:lineRule="auto"/>
        <w:jc w:val="both"/>
        <w:rPr>
          <w:rFonts w:ascii="Akkurat" w:hAnsi="Akkurat"/>
        </w:rPr>
      </w:pPr>
      <w:r w:rsidRPr="00D90BB3">
        <w:rPr>
          <w:rFonts w:ascii="Akkurat" w:hAnsi="Akkurat"/>
        </w:rPr>
        <w:t>§ 5 Antrag auf Zulassung zum Promotionsverfahren</w:t>
      </w:r>
    </w:p>
    <w:p w:rsidR="00153BCF" w:rsidRPr="00D90BB3" w:rsidRDefault="00153BCF" w:rsidP="00BB0163">
      <w:pPr>
        <w:spacing w:before="120" w:after="0" w:line="240" w:lineRule="auto"/>
        <w:jc w:val="both"/>
        <w:rPr>
          <w:rFonts w:ascii="Akkurat" w:hAnsi="Akkurat"/>
        </w:rPr>
      </w:pPr>
      <w:r w:rsidRPr="00D90BB3">
        <w:rPr>
          <w:rFonts w:ascii="Akkurat" w:hAnsi="Akkurat"/>
        </w:rPr>
        <w:t>§ 6 Zulassung zum Promotionsverfahren</w:t>
      </w:r>
    </w:p>
    <w:p w:rsidR="00153BCF" w:rsidRPr="00D90BB3" w:rsidRDefault="00153BCF" w:rsidP="00BB0163">
      <w:pPr>
        <w:spacing w:before="120" w:after="0" w:line="240" w:lineRule="auto"/>
        <w:jc w:val="both"/>
        <w:rPr>
          <w:rFonts w:ascii="Akkurat" w:hAnsi="Akkurat"/>
        </w:rPr>
      </w:pPr>
      <w:r w:rsidRPr="00D90BB3">
        <w:rPr>
          <w:rFonts w:ascii="Akkurat" w:hAnsi="Akkurat"/>
        </w:rPr>
        <w:t>§ 7 Betreuung</w:t>
      </w:r>
    </w:p>
    <w:p w:rsidR="00153BCF" w:rsidRPr="00D90BB3" w:rsidRDefault="00153BCF" w:rsidP="00BB0163">
      <w:pPr>
        <w:spacing w:before="120" w:after="0" w:line="240" w:lineRule="auto"/>
        <w:jc w:val="both"/>
        <w:rPr>
          <w:rFonts w:ascii="Akkurat" w:hAnsi="Akkurat"/>
        </w:rPr>
      </w:pPr>
      <w:r w:rsidRPr="00D90BB3">
        <w:rPr>
          <w:rFonts w:ascii="Akkurat" w:hAnsi="Akkurat"/>
        </w:rPr>
        <w:t>§ 8 Widerruf der Zulassung zum Promotionsverfahren</w:t>
      </w:r>
    </w:p>
    <w:p w:rsidR="00153BCF" w:rsidRPr="00D90BB3" w:rsidRDefault="00153BCF" w:rsidP="00BB0163">
      <w:pPr>
        <w:spacing w:before="120" w:after="0" w:line="240" w:lineRule="auto"/>
        <w:jc w:val="both"/>
        <w:rPr>
          <w:rFonts w:ascii="Akkurat" w:hAnsi="Akkurat"/>
        </w:rPr>
      </w:pPr>
      <w:r w:rsidRPr="00D90BB3">
        <w:rPr>
          <w:rFonts w:ascii="Akkurat" w:hAnsi="Akkurat"/>
        </w:rPr>
        <w:t>§ 9 Strukturiertes Promotionsprogramm</w:t>
      </w:r>
    </w:p>
    <w:p w:rsidR="00153BCF" w:rsidRPr="00D90BB3" w:rsidRDefault="00153BCF" w:rsidP="00BB0163">
      <w:pPr>
        <w:spacing w:before="120" w:after="0" w:line="240" w:lineRule="auto"/>
        <w:jc w:val="both"/>
        <w:rPr>
          <w:rFonts w:ascii="Akkurat" w:hAnsi="Akkurat"/>
        </w:rPr>
      </w:pPr>
      <w:r w:rsidRPr="00D90BB3">
        <w:rPr>
          <w:rFonts w:ascii="Akkurat" w:hAnsi="Akkurat"/>
        </w:rPr>
        <w:t>§ 10 Dissertation</w:t>
      </w:r>
    </w:p>
    <w:p w:rsidR="00153BCF" w:rsidRPr="00D90BB3" w:rsidRDefault="00153BCF" w:rsidP="00BB0163">
      <w:pPr>
        <w:spacing w:before="120" w:after="0" w:line="240" w:lineRule="auto"/>
        <w:jc w:val="both"/>
        <w:rPr>
          <w:rFonts w:ascii="Akkurat" w:hAnsi="Akkurat"/>
        </w:rPr>
      </w:pPr>
      <w:r w:rsidRPr="00D90BB3">
        <w:rPr>
          <w:rFonts w:ascii="Akkurat" w:hAnsi="Akkurat"/>
        </w:rPr>
        <w:t>§ 11 Antrag auf Annahme der Dissertation und Einreichung der Dissertation</w:t>
      </w:r>
    </w:p>
    <w:p w:rsidR="00153BCF" w:rsidRPr="00D90BB3" w:rsidRDefault="00153BCF" w:rsidP="00BB0163">
      <w:pPr>
        <w:spacing w:before="120" w:after="0" w:line="240" w:lineRule="auto"/>
        <w:jc w:val="both"/>
        <w:rPr>
          <w:rFonts w:ascii="Akkurat" w:hAnsi="Akkurat"/>
        </w:rPr>
      </w:pPr>
      <w:r w:rsidRPr="00D90BB3">
        <w:rPr>
          <w:rFonts w:ascii="Akkurat" w:hAnsi="Akkurat"/>
        </w:rPr>
        <w:t>§ 12 Eröffnung des Promotionsverfahrens und Be</w:t>
      </w:r>
      <w:r w:rsidR="00BB0163" w:rsidRPr="00D90BB3">
        <w:rPr>
          <w:rFonts w:ascii="Akkurat" w:hAnsi="Akkurat"/>
        </w:rPr>
        <w:t xml:space="preserve">stellung der Gutachterinnen und </w:t>
      </w:r>
      <w:r w:rsidRPr="00D90BB3">
        <w:rPr>
          <w:rFonts w:ascii="Akkurat" w:hAnsi="Akkurat"/>
        </w:rPr>
        <w:t>Gu</w:t>
      </w:r>
      <w:r w:rsidRPr="00D90BB3">
        <w:rPr>
          <w:rFonts w:ascii="Akkurat" w:hAnsi="Akkurat"/>
        </w:rPr>
        <w:t>t</w:t>
      </w:r>
      <w:r w:rsidRPr="00D90BB3">
        <w:rPr>
          <w:rFonts w:ascii="Akkurat" w:hAnsi="Akkurat"/>
        </w:rPr>
        <w:t>achter</w:t>
      </w:r>
    </w:p>
    <w:p w:rsidR="00153BCF" w:rsidRPr="00D90BB3" w:rsidRDefault="00153BCF" w:rsidP="00BB0163">
      <w:pPr>
        <w:spacing w:before="120" w:after="0" w:line="240" w:lineRule="auto"/>
        <w:jc w:val="both"/>
        <w:rPr>
          <w:rFonts w:ascii="Akkurat" w:hAnsi="Akkurat"/>
        </w:rPr>
      </w:pPr>
      <w:r w:rsidRPr="00D90BB3">
        <w:rPr>
          <w:rFonts w:ascii="Akkurat" w:hAnsi="Akkurat"/>
        </w:rPr>
        <w:t>§ 13 Prüfungskommission</w:t>
      </w:r>
    </w:p>
    <w:p w:rsidR="00153BCF" w:rsidRPr="00D90BB3" w:rsidRDefault="00153BCF" w:rsidP="00BB0163">
      <w:pPr>
        <w:spacing w:before="120" w:after="0" w:line="240" w:lineRule="auto"/>
        <w:jc w:val="both"/>
        <w:rPr>
          <w:rFonts w:ascii="Akkurat" w:hAnsi="Akkurat"/>
        </w:rPr>
      </w:pPr>
      <w:r w:rsidRPr="00D90BB3">
        <w:rPr>
          <w:rFonts w:ascii="Akkurat" w:hAnsi="Akkurat"/>
        </w:rPr>
        <w:t>§ 14 Begutachtung der Dissertation</w:t>
      </w:r>
    </w:p>
    <w:p w:rsidR="00153BCF" w:rsidRPr="00D90BB3" w:rsidRDefault="00153BCF" w:rsidP="00BB0163">
      <w:pPr>
        <w:spacing w:before="120" w:after="0" w:line="240" w:lineRule="auto"/>
        <w:jc w:val="both"/>
        <w:rPr>
          <w:rFonts w:ascii="Akkurat" w:hAnsi="Akkurat"/>
        </w:rPr>
      </w:pPr>
      <w:r w:rsidRPr="00D90BB3">
        <w:rPr>
          <w:rFonts w:ascii="Akkurat" w:hAnsi="Akkurat"/>
        </w:rPr>
        <w:t>§ 15 Mündliche Prüfungen</w:t>
      </w:r>
    </w:p>
    <w:p w:rsidR="00153BCF" w:rsidRPr="00D90BB3" w:rsidRDefault="00153BCF" w:rsidP="00BB0163">
      <w:pPr>
        <w:spacing w:before="120" w:after="0" w:line="240" w:lineRule="auto"/>
        <w:jc w:val="both"/>
        <w:rPr>
          <w:rFonts w:ascii="Akkurat" w:hAnsi="Akkurat"/>
        </w:rPr>
      </w:pPr>
      <w:r w:rsidRPr="00D90BB3">
        <w:rPr>
          <w:rFonts w:ascii="Akkurat" w:hAnsi="Akkurat"/>
        </w:rPr>
        <w:t>§ 16 Ergebnis der Prüfungen</w:t>
      </w:r>
    </w:p>
    <w:p w:rsidR="00153BCF" w:rsidRPr="00D90BB3" w:rsidRDefault="00153BCF" w:rsidP="00BB0163">
      <w:pPr>
        <w:spacing w:before="120" w:after="0" w:line="240" w:lineRule="auto"/>
        <w:jc w:val="both"/>
        <w:rPr>
          <w:rFonts w:ascii="Akkurat" w:hAnsi="Akkurat"/>
        </w:rPr>
      </w:pPr>
      <w:r w:rsidRPr="00D90BB3">
        <w:rPr>
          <w:rFonts w:ascii="Akkurat" w:hAnsi="Akkurat"/>
        </w:rPr>
        <w:t>§ 17 Wiederholung der mündlichen Prüfung</w:t>
      </w:r>
    </w:p>
    <w:p w:rsidR="00153BCF" w:rsidRPr="00D90BB3" w:rsidRDefault="00153BCF" w:rsidP="00BB0163">
      <w:pPr>
        <w:spacing w:before="120" w:after="0" w:line="240" w:lineRule="auto"/>
        <w:jc w:val="both"/>
        <w:rPr>
          <w:rFonts w:ascii="Akkurat" w:hAnsi="Akkurat"/>
        </w:rPr>
      </w:pPr>
      <w:r w:rsidRPr="00D90BB3">
        <w:rPr>
          <w:rFonts w:ascii="Akkurat" w:hAnsi="Akkurat"/>
        </w:rPr>
        <w:t>§ 18 Veröffentlichung der Dissertation</w:t>
      </w:r>
    </w:p>
    <w:p w:rsidR="00153BCF" w:rsidRPr="00D90BB3" w:rsidRDefault="00153BCF" w:rsidP="00BB0163">
      <w:pPr>
        <w:spacing w:before="120" w:after="0" w:line="240" w:lineRule="auto"/>
        <w:jc w:val="both"/>
        <w:rPr>
          <w:rFonts w:ascii="Akkurat" w:hAnsi="Akkurat"/>
        </w:rPr>
      </w:pPr>
      <w:r w:rsidRPr="00D90BB3">
        <w:rPr>
          <w:rFonts w:ascii="Akkurat" w:hAnsi="Akkurat"/>
        </w:rPr>
        <w:t>§ 19 Abschluss des Promotionsverfahrens</w:t>
      </w:r>
    </w:p>
    <w:p w:rsidR="00153BCF" w:rsidRPr="00D90BB3" w:rsidRDefault="00153BCF" w:rsidP="00BB0163">
      <w:pPr>
        <w:spacing w:before="120" w:after="0" w:line="240" w:lineRule="auto"/>
        <w:jc w:val="both"/>
        <w:rPr>
          <w:rFonts w:ascii="Akkurat" w:hAnsi="Akkurat"/>
        </w:rPr>
      </w:pPr>
      <w:r w:rsidRPr="00D90BB3">
        <w:rPr>
          <w:rFonts w:ascii="Akkurat" w:hAnsi="Akkurat"/>
        </w:rPr>
        <w:t>§ 20 Promotion in gemeinsamer Betreuung mit einer anderen Hochschule</w:t>
      </w:r>
    </w:p>
    <w:p w:rsidR="00153BCF" w:rsidRPr="00D90BB3" w:rsidRDefault="00153BCF" w:rsidP="00BB0163">
      <w:pPr>
        <w:spacing w:before="120" w:after="0" w:line="240" w:lineRule="auto"/>
        <w:jc w:val="both"/>
        <w:rPr>
          <w:rFonts w:ascii="Akkurat" w:hAnsi="Akkurat"/>
        </w:rPr>
      </w:pPr>
      <w:r w:rsidRPr="00D90BB3">
        <w:rPr>
          <w:rFonts w:ascii="Akkurat" w:hAnsi="Akkurat"/>
        </w:rPr>
        <w:t>§ 21 Ungültigkeitserklärung der Promotionsleistungen</w:t>
      </w:r>
    </w:p>
    <w:p w:rsidR="00153BCF" w:rsidRPr="00D90BB3" w:rsidRDefault="00153BCF" w:rsidP="00BB0163">
      <w:pPr>
        <w:spacing w:before="120" w:after="0" w:line="240" w:lineRule="auto"/>
        <w:jc w:val="both"/>
        <w:rPr>
          <w:rFonts w:ascii="Akkurat" w:hAnsi="Akkurat"/>
        </w:rPr>
      </w:pPr>
      <w:r w:rsidRPr="00D90BB3">
        <w:rPr>
          <w:rFonts w:ascii="Akkurat" w:hAnsi="Akkurat"/>
        </w:rPr>
        <w:t>§ 22 Aberkennung des Doktorgrades</w:t>
      </w:r>
    </w:p>
    <w:p w:rsidR="00153BCF" w:rsidRPr="00D90BB3" w:rsidRDefault="00153BCF" w:rsidP="00BB0163">
      <w:pPr>
        <w:spacing w:before="120" w:after="0" w:line="240" w:lineRule="auto"/>
        <w:jc w:val="both"/>
        <w:rPr>
          <w:rFonts w:ascii="Akkurat" w:hAnsi="Akkurat"/>
        </w:rPr>
      </w:pPr>
      <w:r w:rsidRPr="00D90BB3">
        <w:rPr>
          <w:rFonts w:ascii="Akkurat" w:hAnsi="Akkurat"/>
        </w:rPr>
        <w:t>§ 23 Rechtsbehelf</w:t>
      </w:r>
    </w:p>
    <w:p w:rsidR="00153BCF" w:rsidRPr="00D90BB3" w:rsidRDefault="00153BCF" w:rsidP="00BB0163">
      <w:pPr>
        <w:spacing w:before="120" w:after="0" w:line="240" w:lineRule="auto"/>
        <w:jc w:val="both"/>
        <w:rPr>
          <w:rFonts w:ascii="Akkurat" w:hAnsi="Akkurat"/>
        </w:rPr>
      </w:pPr>
      <w:r w:rsidRPr="00D90BB3">
        <w:rPr>
          <w:rFonts w:ascii="Akkurat" w:hAnsi="Akkurat"/>
        </w:rPr>
        <w:t>§ 24 Ehrenpromotion</w:t>
      </w:r>
    </w:p>
    <w:p w:rsidR="00153BCF" w:rsidRPr="00D90BB3" w:rsidRDefault="00153BCF" w:rsidP="00BB0163">
      <w:pPr>
        <w:spacing w:before="120" w:after="0" w:line="240" w:lineRule="auto"/>
        <w:jc w:val="both"/>
        <w:rPr>
          <w:rFonts w:ascii="Akkurat" w:hAnsi="Akkurat"/>
        </w:rPr>
      </w:pPr>
      <w:r w:rsidRPr="00D90BB3">
        <w:rPr>
          <w:rFonts w:ascii="Akkurat" w:hAnsi="Akkurat"/>
        </w:rPr>
        <w:t>§ 25 Inkrafttreten</w:t>
      </w:r>
    </w:p>
    <w:p w:rsidR="00153BCF" w:rsidRPr="00D90BB3" w:rsidRDefault="00153BCF" w:rsidP="00BB0163">
      <w:pPr>
        <w:spacing w:before="120" w:after="0" w:line="240" w:lineRule="auto"/>
        <w:jc w:val="center"/>
        <w:rPr>
          <w:rFonts w:ascii="Akkurat" w:hAnsi="Akkurat"/>
          <w:b/>
        </w:rPr>
      </w:pPr>
      <w:r w:rsidRPr="00D90BB3">
        <w:rPr>
          <w:rFonts w:ascii="Akkurat" w:hAnsi="Akkurat"/>
          <w:b/>
        </w:rPr>
        <w:lastRenderedPageBreak/>
        <w:t>§ 1 Promotionsrecht</w:t>
      </w:r>
    </w:p>
    <w:p w:rsidR="00153BCF" w:rsidRPr="00D90BB3" w:rsidRDefault="00153BCF" w:rsidP="005E2512">
      <w:pPr>
        <w:pStyle w:val="Listenabsatz"/>
        <w:numPr>
          <w:ilvl w:val="0"/>
          <w:numId w:val="1"/>
        </w:numPr>
        <w:spacing w:before="120" w:after="0" w:line="240" w:lineRule="auto"/>
        <w:jc w:val="both"/>
        <w:rPr>
          <w:rFonts w:ascii="Akkurat" w:hAnsi="Akkurat"/>
        </w:rPr>
      </w:pPr>
      <w:r w:rsidRPr="00D90BB3">
        <w:rPr>
          <w:rFonts w:ascii="Akkurat" w:hAnsi="Akkurat"/>
        </w:rPr>
        <w:t>Die Technische Universität Dortmund hat das Recht zur Promotion.</w:t>
      </w:r>
    </w:p>
    <w:p w:rsidR="00153BCF" w:rsidRPr="00D90BB3" w:rsidRDefault="00153BCF" w:rsidP="005E2512">
      <w:pPr>
        <w:pStyle w:val="Listenabsatz"/>
        <w:numPr>
          <w:ilvl w:val="0"/>
          <w:numId w:val="1"/>
        </w:numPr>
        <w:spacing w:before="120" w:after="0" w:line="240" w:lineRule="auto"/>
        <w:jc w:val="both"/>
        <w:rPr>
          <w:rFonts w:ascii="Akkurat" w:hAnsi="Akkurat"/>
        </w:rPr>
      </w:pPr>
      <w:r w:rsidRPr="00D90BB3">
        <w:rPr>
          <w:rFonts w:ascii="Akkurat" w:hAnsi="Akkurat"/>
        </w:rPr>
        <w:t>Sie verleiht aufgrund einer Promotion in den Fächern Philosophie, Politikwisse</w:t>
      </w:r>
      <w:r w:rsidRPr="00D90BB3">
        <w:rPr>
          <w:rFonts w:ascii="Akkurat" w:hAnsi="Akkurat"/>
        </w:rPr>
        <w:t>n</w:t>
      </w:r>
      <w:r w:rsidRPr="00D90BB3">
        <w:rPr>
          <w:rFonts w:ascii="Akkurat" w:hAnsi="Akkurat"/>
        </w:rPr>
        <w:t>schaft, Evangelische Theologie,</w:t>
      </w:r>
      <w:r w:rsidR="00BB0163" w:rsidRPr="00D90BB3">
        <w:rPr>
          <w:rFonts w:ascii="Akkurat" w:hAnsi="Akkurat"/>
        </w:rPr>
        <w:t xml:space="preserve"> </w:t>
      </w:r>
      <w:r w:rsidRPr="00D90BB3">
        <w:rPr>
          <w:rFonts w:ascii="Akkurat" w:hAnsi="Akkurat"/>
        </w:rPr>
        <w:t>Katholische Theologie und Hauswi</w:t>
      </w:r>
      <w:r w:rsidR="00BB0163" w:rsidRPr="00D90BB3">
        <w:rPr>
          <w:rFonts w:ascii="Akkurat" w:hAnsi="Akkurat"/>
        </w:rPr>
        <w:t>rtschaftswisse</w:t>
      </w:r>
      <w:r w:rsidR="00BB0163" w:rsidRPr="00D90BB3">
        <w:rPr>
          <w:rFonts w:ascii="Akkurat" w:hAnsi="Akkurat"/>
        </w:rPr>
        <w:t>n</w:t>
      </w:r>
      <w:r w:rsidR="00BB0163" w:rsidRPr="00D90BB3">
        <w:rPr>
          <w:rFonts w:ascii="Akkurat" w:hAnsi="Akkurat"/>
        </w:rPr>
        <w:t xml:space="preserve">schaft (an der </w:t>
      </w:r>
      <w:r w:rsidRPr="00D90BB3">
        <w:rPr>
          <w:rFonts w:ascii="Akkurat" w:hAnsi="Akkurat"/>
        </w:rPr>
        <w:t>Fakultät Humanwissenschaften und Theologie vertretene Fächer) den Grad einer</w:t>
      </w:r>
      <w:r w:rsidR="00BB0163" w:rsidRPr="00D90BB3">
        <w:rPr>
          <w:rFonts w:ascii="Akkurat" w:hAnsi="Akkurat"/>
        </w:rPr>
        <w:t xml:space="preserve"> </w:t>
      </w:r>
      <w:r w:rsidRPr="00D90BB3">
        <w:rPr>
          <w:rFonts w:ascii="Akkurat" w:hAnsi="Akkurat"/>
        </w:rPr>
        <w:t>Doktorin</w:t>
      </w:r>
      <w:r w:rsidR="006F006C">
        <w:rPr>
          <w:rFonts w:ascii="Akkurat" w:hAnsi="Akkurat"/>
        </w:rPr>
        <w:t xml:space="preserve">/ </w:t>
      </w:r>
      <w:r w:rsidRPr="00D90BB3">
        <w:rPr>
          <w:rFonts w:ascii="Akkurat" w:hAnsi="Akkurat"/>
        </w:rPr>
        <w:t>eines Doktors der Philosophie (Dr. phil.) nach Maßgabe dieser Promotions</w:t>
      </w:r>
      <w:r w:rsidR="00BB0163" w:rsidRPr="00D90BB3">
        <w:rPr>
          <w:rFonts w:ascii="Akkurat" w:hAnsi="Akkurat"/>
        </w:rPr>
        <w:t xml:space="preserve">ordnung. Für die </w:t>
      </w:r>
      <w:r w:rsidRPr="00D90BB3">
        <w:rPr>
          <w:rFonts w:ascii="Akkurat" w:hAnsi="Akkurat"/>
        </w:rPr>
        <w:t>Durchführung des Promotionsverfahrens ist die F</w:t>
      </w:r>
      <w:r w:rsidR="00BB0163" w:rsidRPr="00D90BB3">
        <w:rPr>
          <w:rFonts w:ascii="Akkurat" w:hAnsi="Akkurat"/>
        </w:rPr>
        <w:t xml:space="preserve">akultät Humanwissenschaften und </w:t>
      </w:r>
      <w:r w:rsidRPr="00D90BB3">
        <w:rPr>
          <w:rFonts w:ascii="Akkurat" w:hAnsi="Akkurat"/>
        </w:rPr>
        <w:t>Theologie zuständig.</w:t>
      </w:r>
    </w:p>
    <w:p w:rsidR="00153BCF" w:rsidRPr="00D90BB3" w:rsidRDefault="00153BCF" w:rsidP="005E2512">
      <w:pPr>
        <w:pStyle w:val="Listenabsatz"/>
        <w:numPr>
          <w:ilvl w:val="0"/>
          <w:numId w:val="1"/>
        </w:numPr>
        <w:spacing w:before="120" w:after="0" w:line="240" w:lineRule="auto"/>
        <w:jc w:val="both"/>
        <w:rPr>
          <w:rFonts w:ascii="Akkurat" w:hAnsi="Akkurat"/>
        </w:rPr>
      </w:pPr>
      <w:r w:rsidRPr="00D90BB3">
        <w:rPr>
          <w:rFonts w:ascii="Akkurat" w:hAnsi="Akkurat"/>
        </w:rPr>
        <w:t>Die Technische Universität Dortmund kann auf Antrag der Fakultät Humanwisse</w:t>
      </w:r>
      <w:r w:rsidRPr="00D90BB3">
        <w:rPr>
          <w:rFonts w:ascii="Akkurat" w:hAnsi="Akkurat"/>
        </w:rPr>
        <w:t>n</w:t>
      </w:r>
      <w:r w:rsidRPr="00D90BB3">
        <w:rPr>
          <w:rFonts w:ascii="Akkurat" w:hAnsi="Akkurat"/>
        </w:rPr>
        <w:t>schaften und</w:t>
      </w:r>
      <w:r w:rsidR="00BB0163" w:rsidRPr="00D90BB3">
        <w:rPr>
          <w:rFonts w:ascii="Akkurat" w:hAnsi="Akkurat"/>
        </w:rPr>
        <w:t xml:space="preserve"> </w:t>
      </w:r>
      <w:r w:rsidRPr="00D90BB3">
        <w:rPr>
          <w:rFonts w:ascii="Akkurat" w:hAnsi="Akkurat"/>
        </w:rPr>
        <w:t>Theologie den Doktorgrad ehrenhalber (Dr. phil. h. c.</w:t>
      </w:r>
      <w:r w:rsidR="006F006C">
        <w:rPr>
          <w:rFonts w:ascii="Akkurat" w:hAnsi="Akkurat"/>
        </w:rPr>
        <w:t xml:space="preserve">/ </w:t>
      </w:r>
      <w:r w:rsidR="00BB2ADF">
        <w:rPr>
          <w:rFonts w:ascii="Akkurat" w:hAnsi="Akkurat"/>
        </w:rPr>
        <w:t>e. h.) vergeben (§ </w:t>
      </w:r>
      <w:bookmarkStart w:id="0" w:name="_GoBack"/>
      <w:bookmarkEnd w:id="0"/>
      <w:r w:rsidRPr="00D90BB3">
        <w:rPr>
          <w:rFonts w:ascii="Akkurat" w:hAnsi="Akkurat"/>
        </w:rPr>
        <w:t>24).</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2 Zweck der Promotion</w:t>
      </w:r>
    </w:p>
    <w:p w:rsidR="00153BCF" w:rsidRPr="00D90BB3" w:rsidRDefault="00153BCF" w:rsidP="00A11143">
      <w:pPr>
        <w:spacing w:before="120" w:after="0" w:line="240" w:lineRule="auto"/>
        <w:jc w:val="both"/>
        <w:rPr>
          <w:rFonts w:ascii="Akkurat" w:hAnsi="Akkurat"/>
          <w:color w:val="000000" w:themeColor="text1"/>
        </w:rPr>
      </w:pPr>
      <w:r w:rsidRPr="00D90BB3">
        <w:rPr>
          <w:rFonts w:ascii="Akkurat" w:hAnsi="Akkurat"/>
          <w:color w:val="000000" w:themeColor="text1"/>
        </w:rPr>
        <w:t>Durch die Promotion wird eine über das allgemeine Studienziel hinausgehende, besond</w:t>
      </w:r>
      <w:r w:rsidRPr="00D90BB3">
        <w:rPr>
          <w:rFonts w:ascii="Akkurat" w:hAnsi="Akkurat"/>
          <w:color w:val="000000" w:themeColor="text1"/>
        </w:rPr>
        <w:t>e</w:t>
      </w:r>
      <w:r w:rsidRPr="00D90BB3">
        <w:rPr>
          <w:rFonts w:ascii="Akkurat" w:hAnsi="Akkurat"/>
          <w:color w:val="000000" w:themeColor="text1"/>
        </w:rPr>
        <w:t>re Befähigung zu selbständiger wissenschaftlicher Arbeit nachgewiesen. Die Befähigung wird aufgrund einer schriftlichen Arbeit (Dissertation), die den Stand der wissenschaftl</w:t>
      </w:r>
      <w:r w:rsidRPr="00D90BB3">
        <w:rPr>
          <w:rFonts w:ascii="Akkurat" w:hAnsi="Akkurat"/>
          <w:color w:val="000000" w:themeColor="text1"/>
        </w:rPr>
        <w:t>i</w:t>
      </w:r>
      <w:r w:rsidRPr="00D90BB3">
        <w:rPr>
          <w:rFonts w:ascii="Akkurat" w:hAnsi="Akkurat"/>
          <w:color w:val="000000" w:themeColor="text1"/>
        </w:rPr>
        <w:t>chen Erkenntnisse weiterführt, einer mündlicher Prüfung (Disputation) sowie eines e</w:t>
      </w:r>
      <w:r w:rsidRPr="00D90BB3">
        <w:rPr>
          <w:rFonts w:ascii="Akkurat" w:hAnsi="Akkurat"/>
          <w:color w:val="000000" w:themeColor="text1"/>
        </w:rPr>
        <w:t>r</w:t>
      </w:r>
      <w:r w:rsidRPr="00D90BB3">
        <w:rPr>
          <w:rFonts w:ascii="Akkurat" w:hAnsi="Akkurat"/>
          <w:color w:val="000000" w:themeColor="text1"/>
        </w:rPr>
        <w:t>folgreichen Absolvierens eines strukturierten Promotionsprogramms nach Vorgabe der Fakultät festgestellt.</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3 Promotionsausschuss</w:t>
      </w:r>
    </w:p>
    <w:p w:rsidR="00153BCF" w:rsidRPr="00D90BB3" w:rsidRDefault="00153BCF" w:rsidP="00BB2ADF">
      <w:pPr>
        <w:pStyle w:val="Listenabsatz"/>
        <w:numPr>
          <w:ilvl w:val="0"/>
          <w:numId w:val="2"/>
        </w:numPr>
        <w:spacing w:before="120" w:after="0" w:line="240" w:lineRule="auto"/>
        <w:jc w:val="both"/>
        <w:rPr>
          <w:rFonts w:ascii="Akkurat" w:hAnsi="Akkurat"/>
        </w:rPr>
      </w:pPr>
      <w:r w:rsidRPr="00D90BB3">
        <w:rPr>
          <w:rFonts w:ascii="Akkurat" w:hAnsi="Akkurat"/>
        </w:rPr>
        <w:t>Für</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Durchführung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Promotion</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Erledigung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weiteren,</w:t>
      </w:r>
      <w:r w:rsidR="00BB0163" w:rsidRPr="00D90BB3">
        <w:rPr>
          <w:rFonts w:ascii="Akkurat" w:hAnsi="Akkurat"/>
        </w:rPr>
        <w:t xml:space="preserve"> </w:t>
      </w:r>
      <w:r w:rsidRPr="00D90BB3">
        <w:rPr>
          <w:rFonts w:ascii="Akkurat" w:hAnsi="Akkurat"/>
        </w:rPr>
        <w:t>ihm</w:t>
      </w:r>
      <w:r w:rsidR="00BB0163" w:rsidRPr="00D90BB3">
        <w:rPr>
          <w:rFonts w:ascii="Akkurat" w:hAnsi="Akkurat"/>
        </w:rPr>
        <w:t xml:space="preserve"> </w:t>
      </w:r>
      <w:r w:rsidRPr="00D90BB3">
        <w:rPr>
          <w:rFonts w:ascii="Akkurat" w:hAnsi="Akkurat"/>
        </w:rPr>
        <w:t xml:space="preserve">durch </w:t>
      </w:r>
      <w:r w:rsidR="00A532D8">
        <w:rPr>
          <w:rFonts w:ascii="Akkurat" w:hAnsi="Akkurat"/>
        </w:rPr>
        <w:t>d</w:t>
      </w:r>
      <w:r w:rsidRPr="00D90BB3">
        <w:rPr>
          <w:rFonts w:ascii="Akkurat" w:hAnsi="Akkurat"/>
        </w:rPr>
        <w:t>iese</w:t>
      </w:r>
      <w:r w:rsidR="00BB0163" w:rsidRPr="00D90BB3">
        <w:rPr>
          <w:rFonts w:ascii="Akkurat" w:hAnsi="Akkurat"/>
        </w:rPr>
        <w:t xml:space="preserve"> </w:t>
      </w:r>
      <w:r w:rsidRPr="00D90BB3">
        <w:rPr>
          <w:rFonts w:ascii="Akkurat" w:hAnsi="Akkurat"/>
        </w:rPr>
        <w:t>Promotionsordnung zugewiesenen Aufgaben wird ein Promotionsausschuss eing</w:t>
      </w:r>
      <w:r w:rsidRPr="00D90BB3">
        <w:rPr>
          <w:rFonts w:ascii="Akkurat" w:hAnsi="Akkurat"/>
        </w:rPr>
        <w:t>e</w:t>
      </w:r>
      <w:r w:rsidRPr="00D90BB3">
        <w:rPr>
          <w:rFonts w:ascii="Akkurat" w:hAnsi="Akkurat"/>
        </w:rPr>
        <w:t>richtet.</w:t>
      </w:r>
    </w:p>
    <w:p w:rsidR="00153BCF" w:rsidRPr="00D90BB3" w:rsidRDefault="00153BCF" w:rsidP="00BB2ADF">
      <w:pPr>
        <w:pStyle w:val="Listenabsatz"/>
        <w:numPr>
          <w:ilvl w:val="0"/>
          <w:numId w:val="2"/>
        </w:numPr>
        <w:spacing w:before="120" w:after="0" w:line="240" w:lineRule="auto"/>
        <w:ind w:left="357" w:hanging="357"/>
        <w:jc w:val="both"/>
        <w:rPr>
          <w:rFonts w:ascii="Akkurat" w:hAnsi="Akkurat"/>
        </w:rPr>
      </w:pPr>
      <w:r w:rsidRPr="00D90BB3">
        <w:rPr>
          <w:rFonts w:ascii="Akkurat" w:hAnsi="Akkurat"/>
        </w:rPr>
        <w:t>Der Promotionsausschuss besteht aus sieben Mitgliedern, davon vier Mitglieder aus der Gruppe der Hochschullehrerinnen und Hochschullehrer gem. § 11 Abs. 1 Nr. 1 HG, zwei Mitglieder aus</w:t>
      </w:r>
      <w:r w:rsidR="00BB0163" w:rsidRPr="00D90BB3">
        <w:rPr>
          <w:rFonts w:ascii="Akkurat" w:hAnsi="Akkurat"/>
        </w:rPr>
        <w:t xml:space="preserve"> </w:t>
      </w:r>
      <w:r w:rsidRPr="00D90BB3">
        <w:rPr>
          <w:rFonts w:ascii="Akkurat" w:hAnsi="Akkurat"/>
        </w:rPr>
        <w:t>der Gruppe der akademischen Mitarbeiterinnen und Mitarbeiter gem. § 11 Abs. 1 Nr. 2 HG und eine Doktorandin</w:t>
      </w:r>
      <w:r w:rsidR="006F006C">
        <w:rPr>
          <w:rFonts w:ascii="Akkurat" w:hAnsi="Akkurat"/>
        </w:rPr>
        <w:t xml:space="preserve">/ </w:t>
      </w:r>
      <w:r w:rsidRPr="00D90BB3">
        <w:rPr>
          <w:rFonts w:ascii="Akkurat" w:hAnsi="Akkurat"/>
        </w:rPr>
        <w:t>ein Doktorand aus der Gruppe der Studierenden gem. § 11 Abs. 1 Nr. 4 HG.</w:t>
      </w:r>
      <w:r w:rsidR="00BB0163" w:rsidRPr="00D90BB3">
        <w:rPr>
          <w:rFonts w:ascii="Akkurat" w:hAnsi="Akkurat"/>
        </w:rPr>
        <w:t xml:space="preserve"> </w:t>
      </w:r>
      <w:r w:rsidRPr="00D90BB3">
        <w:rPr>
          <w:rFonts w:ascii="Akkurat" w:hAnsi="Akkurat"/>
        </w:rPr>
        <w:t>Die</w:t>
      </w:r>
      <w:r w:rsidR="006F006C">
        <w:rPr>
          <w:rFonts w:ascii="Akkurat" w:hAnsi="Akkurat"/>
        </w:rPr>
        <w:t xml:space="preserve">/ </w:t>
      </w:r>
      <w:r w:rsidRPr="00D90BB3">
        <w:rPr>
          <w:rFonts w:ascii="Akkurat" w:hAnsi="Akkurat"/>
        </w:rPr>
        <w:t>der Vorsitzende muss der Gruppe der Hochschullehrerinnen und Hochschullehrer angehören. Die Mitglieder des Promot</w:t>
      </w:r>
      <w:r w:rsidRPr="00D90BB3">
        <w:rPr>
          <w:rFonts w:ascii="Akkurat" w:hAnsi="Akkurat"/>
        </w:rPr>
        <w:t>i</w:t>
      </w:r>
      <w:r w:rsidRPr="00D90BB3">
        <w:rPr>
          <w:rFonts w:ascii="Akkurat" w:hAnsi="Akkurat"/>
        </w:rPr>
        <w:t>onsausschusses werden auf Vorschlag der jeweiligen Gruppen</w:t>
      </w:r>
      <w:r w:rsidR="00BB0163" w:rsidRPr="00D90BB3">
        <w:rPr>
          <w:rFonts w:ascii="Akkurat" w:hAnsi="Akkurat"/>
        </w:rPr>
        <w:t xml:space="preserve"> </w:t>
      </w:r>
      <w:r w:rsidRPr="00D90BB3">
        <w:rPr>
          <w:rFonts w:ascii="Akkurat" w:hAnsi="Akkurat"/>
        </w:rPr>
        <w:t>vom</w:t>
      </w:r>
      <w:r w:rsidR="00BB0163" w:rsidRPr="00D90BB3">
        <w:rPr>
          <w:rFonts w:ascii="Akkurat" w:hAnsi="Akkurat"/>
        </w:rPr>
        <w:t xml:space="preserve"> </w:t>
      </w:r>
      <w:r w:rsidRPr="00D90BB3">
        <w:rPr>
          <w:rFonts w:ascii="Akkurat" w:hAnsi="Akkurat"/>
        </w:rPr>
        <w:t>Fakultätsrat</w:t>
      </w:r>
      <w:r w:rsidR="00BB0163" w:rsidRPr="00D90BB3">
        <w:rPr>
          <w:rFonts w:ascii="Akkurat" w:hAnsi="Akkurat"/>
        </w:rPr>
        <w:t xml:space="preserve"> </w:t>
      </w:r>
      <w:r w:rsidRPr="00D90BB3">
        <w:rPr>
          <w:rFonts w:ascii="Akkurat" w:hAnsi="Akkurat"/>
        </w:rPr>
        <w:t>nach</w:t>
      </w:r>
      <w:r w:rsidR="00BB0163" w:rsidRPr="00D90BB3">
        <w:rPr>
          <w:rFonts w:ascii="Akkurat" w:hAnsi="Akkurat"/>
        </w:rPr>
        <w:t xml:space="preserve"> </w:t>
      </w:r>
      <w:r w:rsidRPr="00D90BB3">
        <w:rPr>
          <w:rFonts w:ascii="Akkurat" w:hAnsi="Akkurat"/>
        </w:rPr>
        <w:t>Gruppen</w:t>
      </w:r>
      <w:r w:rsidR="00BB0163" w:rsidRPr="00D90BB3">
        <w:rPr>
          <w:rFonts w:ascii="Akkurat" w:hAnsi="Akkurat"/>
        </w:rPr>
        <w:t xml:space="preserve"> </w:t>
      </w:r>
      <w:r w:rsidRPr="00D90BB3">
        <w:rPr>
          <w:rFonts w:ascii="Akkurat" w:hAnsi="Akkurat"/>
        </w:rPr>
        <w:t>getrennt</w:t>
      </w:r>
      <w:r w:rsidR="00BB0163" w:rsidRPr="00D90BB3">
        <w:rPr>
          <w:rFonts w:ascii="Akkurat" w:hAnsi="Akkurat"/>
        </w:rPr>
        <w:t xml:space="preserve"> </w:t>
      </w:r>
      <w:r w:rsidRPr="00D90BB3">
        <w:rPr>
          <w:rFonts w:ascii="Akkurat" w:hAnsi="Akkurat"/>
        </w:rPr>
        <w:t>gewählt.</w:t>
      </w:r>
      <w:r w:rsidR="00BB0163" w:rsidRPr="00D90BB3">
        <w:rPr>
          <w:rFonts w:ascii="Akkurat" w:hAnsi="Akkurat"/>
        </w:rPr>
        <w:t xml:space="preserve"> </w:t>
      </w:r>
      <w:r w:rsidRPr="00D90BB3">
        <w:rPr>
          <w:rFonts w:ascii="Akkurat" w:hAnsi="Akkurat"/>
        </w:rPr>
        <w:t>Wiederwahl</w:t>
      </w:r>
      <w:r w:rsidR="00BB0163" w:rsidRPr="00D90BB3">
        <w:rPr>
          <w:rFonts w:ascii="Akkurat" w:hAnsi="Akkurat"/>
        </w:rPr>
        <w:t xml:space="preserve"> </w:t>
      </w:r>
      <w:r w:rsidRPr="00D90BB3">
        <w:rPr>
          <w:rFonts w:ascii="Akkurat" w:hAnsi="Akkurat"/>
        </w:rPr>
        <w:t>ist</w:t>
      </w:r>
      <w:r w:rsidR="00BB0163" w:rsidRPr="00D90BB3">
        <w:rPr>
          <w:rFonts w:ascii="Akkurat" w:hAnsi="Akkurat"/>
        </w:rPr>
        <w:t xml:space="preserve"> </w:t>
      </w:r>
      <w:r w:rsidRPr="00D90BB3">
        <w:rPr>
          <w:rFonts w:ascii="Akkurat" w:hAnsi="Akkurat"/>
        </w:rPr>
        <w:t>zulässig.</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Amtszeit der Ausschussmi</w:t>
      </w:r>
      <w:r w:rsidRPr="00D90BB3">
        <w:rPr>
          <w:rFonts w:ascii="Akkurat" w:hAnsi="Akkurat"/>
        </w:rPr>
        <w:t>t</w:t>
      </w:r>
      <w:r w:rsidRPr="00D90BB3">
        <w:rPr>
          <w:rFonts w:ascii="Akkurat" w:hAnsi="Akkurat"/>
        </w:rPr>
        <w:t>glieder beträgt 2 Jahre, für das studentische Mitglied ein Jahr. Für jede</w:t>
      </w:r>
      <w:r w:rsidR="00BB0163" w:rsidRPr="00D90BB3">
        <w:rPr>
          <w:rFonts w:ascii="Akkurat" w:hAnsi="Akkurat"/>
        </w:rPr>
        <w:t xml:space="preserve"> </w:t>
      </w:r>
      <w:r w:rsidRPr="00D90BB3">
        <w:rPr>
          <w:rFonts w:ascii="Akkurat" w:hAnsi="Akkurat"/>
        </w:rPr>
        <w:t>Gruppe</w:t>
      </w:r>
      <w:r w:rsidR="00BB0163" w:rsidRPr="00D90BB3">
        <w:rPr>
          <w:rFonts w:ascii="Akkurat" w:hAnsi="Akkurat"/>
        </w:rPr>
        <w:t xml:space="preserve"> </w:t>
      </w:r>
      <w:r w:rsidRPr="00D90BB3">
        <w:rPr>
          <w:rFonts w:ascii="Akkurat" w:hAnsi="Akkurat"/>
        </w:rPr>
        <w:t>wird</w:t>
      </w:r>
      <w:r w:rsidR="00BB0163" w:rsidRPr="00D90BB3">
        <w:rPr>
          <w:rFonts w:ascii="Akkurat" w:hAnsi="Akkurat"/>
        </w:rPr>
        <w:t xml:space="preserve"> </w:t>
      </w:r>
      <w:r w:rsidRPr="00D90BB3">
        <w:rPr>
          <w:rFonts w:ascii="Akkurat" w:hAnsi="Akkurat"/>
        </w:rPr>
        <w:t>eine</w:t>
      </w:r>
      <w:r w:rsidR="00BB0163" w:rsidRPr="00D90BB3">
        <w:rPr>
          <w:rFonts w:ascii="Akkurat" w:hAnsi="Akkurat"/>
        </w:rPr>
        <w:t xml:space="preserve"> </w:t>
      </w:r>
      <w:r w:rsidRPr="00D90BB3">
        <w:rPr>
          <w:rFonts w:ascii="Akkurat" w:hAnsi="Akkurat"/>
        </w:rPr>
        <w:t>Vertreterin</w:t>
      </w:r>
      <w:r w:rsidR="006F006C">
        <w:rPr>
          <w:rFonts w:ascii="Akkurat" w:hAnsi="Akkurat"/>
        </w:rPr>
        <w:t xml:space="preserve">/ </w:t>
      </w:r>
      <w:r w:rsidRPr="00D90BB3">
        <w:rPr>
          <w:rFonts w:ascii="Akkurat" w:hAnsi="Akkurat"/>
        </w:rPr>
        <w:t>ein</w:t>
      </w:r>
      <w:r w:rsidR="00BB0163" w:rsidRPr="00D90BB3">
        <w:rPr>
          <w:rFonts w:ascii="Akkurat" w:hAnsi="Akkurat"/>
        </w:rPr>
        <w:t xml:space="preserve"> </w:t>
      </w:r>
      <w:r w:rsidRPr="00D90BB3">
        <w:rPr>
          <w:rFonts w:ascii="Akkurat" w:hAnsi="Akkurat"/>
        </w:rPr>
        <w:t>Vertreter</w:t>
      </w:r>
      <w:r w:rsidR="00BB0163" w:rsidRPr="00D90BB3">
        <w:rPr>
          <w:rFonts w:ascii="Akkurat" w:hAnsi="Akkurat"/>
        </w:rPr>
        <w:t xml:space="preserve"> </w:t>
      </w:r>
      <w:r w:rsidRPr="00D90BB3">
        <w:rPr>
          <w:rFonts w:ascii="Akkurat" w:hAnsi="Akkurat"/>
        </w:rPr>
        <w:t>gewählt.</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Zusammensetzung</w:t>
      </w:r>
      <w:r w:rsidR="00BB0163" w:rsidRPr="00D90BB3">
        <w:rPr>
          <w:rFonts w:ascii="Akkurat" w:hAnsi="Akkurat"/>
        </w:rPr>
        <w:t xml:space="preserve"> </w:t>
      </w:r>
      <w:r w:rsidRPr="00D90BB3">
        <w:rPr>
          <w:rFonts w:ascii="Akkurat" w:hAnsi="Akkurat"/>
        </w:rPr>
        <w:t>des</w:t>
      </w:r>
      <w:r w:rsidR="00BB0163" w:rsidRPr="00D90BB3">
        <w:rPr>
          <w:rFonts w:ascii="Akkurat" w:hAnsi="Akkurat"/>
        </w:rPr>
        <w:t xml:space="preserve"> </w:t>
      </w:r>
      <w:r w:rsidRPr="00D90BB3">
        <w:rPr>
          <w:rFonts w:ascii="Akkurat" w:hAnsi="Akkurat"/>
        </w:rPr>
        <w:t>Promotionsau</w:t>
      </w:r>
      <w:r w:rsidRPr="00D90BB3">
        <w:rPr>
          <w:rFonts w:ascii="Akkurat" w:hAnsi="Akkurat"/>
        </w:rPr>
        <w:t>s</w:t>
      </w:r>
      <w:r w:rsidRPr="00D90BB3">
        <w:rPr>
          <w:rFonts w:ascii="Akkurat" w:hAnsi="Akkurat"/>
        </w:rPr>
        <w:t>schusses ist bekanntzugeben.</w:t>
      </w:r>
    </w:p>
    <w:p w:rsidR="00153BCF" w:rsidRPr="00D90BB3" w:rsidRDefault="00153BCF" w:rsidP="00BB2ADF">
      <w:pPr>
        <w:pStyle w:val="Listenabsatz"/>
        <w:numPr>
          <w:ilvl w:val="0"/>
          <w:numId w:val="2"/>
        </w:numPr>
        <w:spacing w:before="120" w:after="0" w:line="240" w:lineRule="auto"/>
        <w:jc w:val="both"/>
        <w:rPr>
          <w:rFonts w:ascii="Akkurat" w:hAnsi="Akkurat"/>
        </w:rPr>
      </w:pPr>
      <w:r w:rsidRPr="00D90BB3">
        <w:rPr>
          <w:rFonts w:ascii="Akkurat" w:hAnsi="Akkurat"/>
        </w:rPr>
        <w:t>Der Promotionsausschuss hat insbesondere folgende Aufgaben:</w:t>
      </w:r>
      <w:r w:rsidR="00BB0163" w:rsidRPr="00D90BB3">
        <w:rPr>
          <w:rFonts w:ascii="Akkurat" w:hAnsi="Akkurat"/>
        </w:rPr>
        <w:t xml:space="preserve"> </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Feststellung</w:t>
      </w:r>
      <w:r w:rsidR="00BB0163" w:rsidRPr="00D90BB3">
        <w:rPr>
          <w:rFonts w:ascii="Akkurat" w:hAnsi="Akkurat"/>
        </w:rPr>
        <w:t xml:space="preserve"> </w:t>
      </w:r>
      <w:r w:rsidRPr="00D90BB3">
        <w:rPr>
          <w:rFonts w:ascii="Akkurat" w:hAnsi="Akkurat"/>
        </w:rPr>
        <w:t>der Voraussetzungen zur</w:t>
      </w:r>
      <w:r w:rsidR="00BB0163" w:rsidRPr="00D90BB3">
        <w:rPr>
          <w:rFonts w:ascii="Akkurat" w:hAnsi="Akkurat"/>
        </w:rPr>
        <w:t xml:space="preserve"> </w:t>
      </w:r>
      <w:r w:rsidRPr="00D90BB3">
        <w:rPr>
          <w:rFonts w:ascii="Akkurat" w:hAnsi="Akkurat"/>
        </w:rPr>
        <w:t>Promotion gem.</w:t>
      </w:r>
      <w:r w:rsidR="00BB0163" w:rsidRPr="00D90BB3">
        <w:rPr>
          <w:rFonts w:ascii="Akkurat" w:hAnsi="Akkurat"/>
        </w:rPr>
        <w:t xml:space="preserve"> </w:t>
      </w:r>
      <w:r w:rsidRPr="00D90BB3">
        <w:rPr>
          <w:rFonts w:ascii="Akkurat" w:hAnsi="Akkurat"/>
        </w:rPr>
        <w:t>§ 4 und Entscheidung</w:t>
      </w:r>
      <w:r w:rsidR="00BB0163" w:rsidRPr="00D90BB3">
        <w:rPr>
          <w:rFonts w:ascii="Akkurat" w:hAnsi="Akkurat"/>
        </w:rPr>
        <w:t xml:space="preserve"> </w:t>
      </w:r>
      <w:r w:rsidRPr="00D90BB3">
        <w:rPr>
          <w:rFonts w:ascii="Akkurat" w:hAnsi="Akkurat"/>
        </w:rPr>
        <w:t>über die</w:t>
      </w:r>
      <w:r w:rsidR="009570FC" w:rsidRPr="00D90BB3">
        <w:rPr>
          <w:rFonts w:ascii="Akkurat" w:hAnsi="Akkurat"/>
        </w:rPr>
        <w:t xml:space="preserve"> </w:t>
      </w:r>
      <w:r w:rsidRPr="00D90BB3">
        <w:rPr>
          <w:rFonts w:ascii="Akkurat" w:hAnsi="Akkurat"/>
        </w:rPr>
        <w:t>Zulassung zur Promotion gem. § 6,</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Eröffnung des Promotionsverfahrens und Bestimmung der Gutachterinnen und Gutachter gem. § 12,</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Bestimmung der Prüfungskommission gem. § 13,</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Festlegung von Fristen und Terminen,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Entscheidung über Sonderfälle in Promotionsverfahren,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Entscheidung über Widersprüche,</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Entscheidung über den zu verleihenden Doktorgrad.</w:t>
      </w:r>
    </w:p>
    <w:p w:rsidR="00153BCF" w:rsidRPr="00D90BB3" w:rsidRDefault="00153BCF" w:rsidP="00BB2ADF">
      <w:pPr>
        <w:pStyle w:val="Listenabsatz"/>
        <w:numPr>
          <w:ilvl w:val="0"/>
          <w:numId w:val="2"/>
        </w:numPr>
        <w:spacing w:before="120" w:after="0" w:line="240" w:lineRule="auto"/>
        <w:ind w:left="357" w:hanging="357"/>
        <w:jc w:val="both"/>
        <w:rPr>
          <w:rFonts w:ascii="Akkurat" w:hAnsi="Akkurat"/>
        </w:rPr>
      </w:pPr>
      <w:r w:rsidRPr="00D90BB3">
        <w:rPr>
          <w:rFonts w:ascii="Akkurat" w:hAnsi="Akkurat"/>
        </w:rPr>
        <w:t>Der Promotionsausschuss achtet darauf, dass die Bestimmungen der Promotion</w:t>
      </w:r>
      <w:r w:rsidRPr="00D90BB3">
        <w:rPr>
          <w:rFonts w:ascii="Akkurat" w:hAnsi="Akkurat"/>
        </w:rPr>
        <w:t>s</w:t>
      </w:r>
      <w:r w:rsidRPr="00D90BB3">
        <w:rPr>
          <w:rFonts w:ascii="Akkurat" w:hAnsi="Akkurat"/>
        </w:rPr>
        <w:t>ordnung eingehalten werden.</w:t>
      </w:r>
      <w:r w:rsidR="00BB0163" w:rsidRPr="00D90BB3">
        <w:rPr>
          <w:rFonts w:ascii="Akkurat" w:hAnsi="Akkurat"/>
        </w:rPr>
        <w:t xml:space="preserve"> </w:t>
      </w:r>
      <w:r w:rsidRPr="00D90BB3">
        <w:rPr>
          <w:rFonts w:ascii="Akkurat" w:hAnsi="Akkurat"/>
        </w:rPr>
        <w:t>Er</w:t>
      </w:r>
      <w:r w:rsidR="00BB0163" w:rsidRPr="00D90BB3">
        <w:rPr>
          <w:rFonts w:ascii="Akkurat" w:hAnsi="Akkurat"/>
        </w:rPr>
        <w:t xml:space="preserve"> </w:t>
      </w:r>
      <w:r w:rsidRPr="00D90BB3">
        <w:rPr>
          <w:rFonts w:ascii="Akkurat" w:hAnsi="Akkurat"/>
        </w:rPr>
        <w:t>berichtet</w:t>
      </w:r>
      <w:r w:rsidR="00BB0163" w:rsidRPr="00D90BB3">
        <w:rPr>
          <w:rFonts w:ascii="Akkurat" w:hAnsi="Akkurat"/>
        </w:rPr>
        <w:t xml:space="preserve"> </w:t>
      </w:r>
      <w:r w:rsidRPr="00D90BB3">
        <w:rPr>
          <w:rFonts w:ascii="Akkurat" w:hAnsi="Akkurat"/>
        </w:rPr>
        <w:t>regelmäßig</w:t>
      </w:r>
      <w:r w:rsidR="00BB0163" w:rsidRPr="00D90BB3">
        <w:rPr>
          <w:rFonts w:ascii="Akkurat" w:hAnsi="Akkurat"/>
        </w:rPr>
        <w:t xml:space="preserve"> </w:t>
      </w:r>
      <w:r w:rsidRPr="00D90BB3">
        <w:rPr>
          <w:rFonts w:ascii="Akkurat" w:hAnsi="Akkurat"/>
        </w:rPr>
        <w:t>dem</w:t>
      </w:r>
      <w:r w:rsidR="00BB0163" w:rsidRPr="00D90BB3">
        <w:rPr>
          <w:rFonts w:ascii="Akkurat" w:hAnsi="Akkurat"/>
        </w:rPr>
        <w:t xml:space="preserve"> </w:t>
      </w:r>
      <w:r w:rsidRPr="00D90BB3">
        <w:rPr>
          <w:rFonts w:ascii="Akkurat" w:hAnsi="Akkurat"/>
        </w:rPr>
        <w:t>Fakultätsrat</w:t>
      </w:r>
      <w:r w:rsidR="00BB0163" w:rsidRPr="00D90BB3">
        <w:rPr>
          <w:rFonts w:ascii="Akkurat" w:hAnsi="Akkurat"/>
        </w:rPr>
        <w:t xml:space="preserve"> </w:t>
      </w:r>
      <w:r w:rsidRPr="00D90BB3">
        <w:rPr>
          <w:rFonts w:ascii="Akkurat" w:hAnsi="Akkurat"/>
        </w:rPr>
        <w:t>über</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En</w:t>
      </w:r>
      <w:r w:rsidRPr="00D90BB3">
        <w:rPr>
          <w:rFonts w:ascii="Akkurat" w:hAnsi="Akkurat"/>
        </w:rPr>
        <w:t>t</w:t>
      </w:r>
      <w:r w:rsidRPr="00D90BB3">
        <w:rPr>
          <w:rFonts w:ascii="Akkurat" w:hAnsi="Akkurat"/>
        </w:rPr>
        <w:lastRenderedPageBreak/>
        <w:t>wicklung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Promotionsverfahren</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gibt</w:t>
      </w:r>
      <w:r w:rsidR="00BB0163" w:rsidRPr="00D90BB3">
        <w:rPr>
          <w:rFonts w:ascii="Akkurat" w:hAnsi="Akkurat"/>
        </w:rPr>
        <w:t xml:space="preserve"> </w:t>
      </w:r>
      <w:r w:rsidRPr="00D90BB3">
        <w:rPr>
          <w:rFonts w:ascii="Akkurat" w:hAnsi="Akkurat"/>
        </w:rPr>
        <w:t>ggf.</w:t>
      </w:r>
      <w:r w:rsidR="00BB0163" w:rsidRPr="00D90BB3">
        <w:rPr>
          <w:rFonts w:ascii="Akkurat" w:hAnsi="Akkurat"/>
        </w:rPr>
        <w:t xml:space="preserve"> </w:t>
      </w:r>
      <w:r w:rsidRPr="00D90BB3">
        <w:rPr>
          <w:rFonts w:ascii="Akkurat" w:hAnsi="Akkurat"/>
        </w:rPr>
        <w:t>Anregungen</w:t>
      </w:r>
      <w:r w:rsidR="00BB0163" w:rsidRPr="00D90BB3">
        <w:rPr>
          <w:rFonts w:ascii="Akkurat" w:hAnsi="Akkurat"/>
        </w:rPr>
        <w:t xml:space="preserve"> </w:t>
      </w:r>
      <w:r w:rsidRPr="00D90BB3">
        <w:rPr>
          <w:rFonts w:ascii="Akkurat" w:hAnsi="Akkurat"/>
        </w:rPr>
        <w:t>zur</w:t>
      </w:r>
      <w:r w:rsidR="00BB0163" w:rsidRPr="00D90BB3">
        <w:rPr>
          <w:rFonts w:ascii="Akkurat" w:hAnsi="Akkurat"/>
        </w:rPr>
        <w:t xml:space="preserve"> </w:t>
      </w:r>
      <w:r w:rsidRPr="00D90BB3">
        <w:rPr>
          <w:rFonts w:ascii="Akkurat" w:hAnsi="Akkurat"/>
        </w:rPr>
        <w:t>Änderung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w:t>
      </w:r>
      <w:r w:rsidRPr="00D90BB3">
        <w:rPr>
          <w:rFonts w:ascii="Akkurat" w:hAnsi="Akkurat"/>
        </w:rPr>
        <w:t>o</w:t>
      </w:r>
      <w:r w:rsidRPr="00D90BB3">
        <w:rPr>
          <w:rFonts w:ascii="Akkurat" w:hAnsi="Akkurat"/>
        </w:rPr>
        <w:t>tionsordnung</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Verbesserung der Promotionsverfahren.</w:t>
      </w:r>
    </w:p>
    <w:p w:rsidR="00BB0163" w:rsidRPr="00D90BB3" w:rsidRDefault="00153BCF" w:rsidP="00BB2ADF">
      <w:pPr>
        <w:pStyle w:val="Listenabsatz"/>
        <w:numPr>
          <w:ilvl w:val="0"/>
          <w:numId w:val="2"/>
        </w:numPr>
        <w:spacing w:before="120" w:after="0" w:line="240" w:lineRule="auto"/>
        <w:jc w:val="both"/>
        <w:rPr>
          <w:rFonts w:ascii="Akkurat" w:hAnsi="Akkurat"/>
        </w:rPr>
      </w:pPr>
      <w:r w:rsidRPr="00D90BB3">
        <w:rPr>
          <w:rFonts w:ascii="Akkurat" w:hAnsi="Akkurat"/>
        </w:rPr>
        <w:t>Der Promotionsausschuss kann die Erledigung der laufenden Geschäfte an die Vorsi</w:t>
      </w:r>
      <w:r w:rsidRPr="00D90BB3">
        <w:rPr>
          <w:rFonts w:ascii="Akkurat" w:hAnsi="Akkurat"/>
        </w:rPr>
        <w:t>t</w:t>
      </w:r>
      <w:r w:rsidRPr="00D90BB3">
        <w:rPr>
          <w:rFonts w:ascii="Akkurat" w:hAnsi="Akkurat"/>
        </w:rPr>
        <w:t>zende</w:t>
      </w:r>
      <w:r w:rsidR="006F006C">
        <w:rPr>
          <w:rFonts w:ascii="Akkurat" w:hAnsi="Akkurat"/>
        </w:rPr>
        <w:t xml:space="preserve">/ </w:t>
      </w:r>
      <w:r w:rsidRPr="00D90BB3">
        <w:rPr>
          <w:rFonts w:ascii="Akkurat" w:hAnsi="Akkurat"/>
        </w:rPr>
        <w:t>den</w:t>
      </w:r>
      <w:r w:rsidR="00BB0163" w:rsidRPr="00D90BB3">
        <w:rPr>
          <w:rFonts w:ascii="Akkurat" w:hAnsi="Akkurat"/>
        </w:rPr>
        <w:t xml:space="preserve"> </w:t>
      </w:r>
      <w:r w:rsidRPr="00D90BB3">
        <w:rPr>
          <w:rFonts w:ascii="Akkurat" w:hAnsi="Akkurat"/>
        </w:rPr>
        <w:t>Vorsitzenden übertragen. Entscheidungen über ablehnende Bescheide und Widersprüche trifft der Promotionsausschuss als Gremium.</w:t>
      </w:r>
      <w:r w:rsidR="00BB0163" w:rsidRPr="00D90BB3">
        <w:rPr>
          <w:rFonts w:ascii="Akkurat" w:hAnsi="Akkurat"/>
        </w:rPr>
        <w:t xml:space="preserve"> </w:t>
      </w:r>
    </w:p>
    <w:p w:rsidR="00153BCF" w:rsidRPr="00D90BB3" w:rsidRDefault="00153BCF" w:rsidP="00BB2ADF">
      <w:pPr>
        <w:pStyle w:val="Listenabsatz"/>
        <w:numPr>
          <w:ilvl w:val="0"/>
          <w:numId w:val="2"/>
        </w:numPr>
        <w:spacing w:before="120" w:after="0" w:line="240" w:lineRule="auto"/>
        <w:jc w:val="both"/>
        <w:rPr>
          <w:rFonts w:ascii="Akkurat" w:hAnsi="Akkurat"/>
        </w:rPr>
      </w:pPr>
      <w:r w:rsidRPr="00D90BB3">
        <w:rPr>
          <w:rFonts w:ascii="Akkurat" w:hAnsi="Akkurat"/>
        </w:rPr>
        <w:t>Die Mitglieder des Promotionsausschusses sind zur Verschwiegenheit verpflichtet. Sofern sie</w:t>
      </w:r>
      <w:r w:rsidR="00BB0163" w:rsidRPr="00D90BB3">
        <w:rPr>
          <w:rFonts w:ascii="Akkurat" w:hAnsi="Akkurat"/>
        </w:rPr>
        <w:t xml:space="preserve"> </w:t>
      </w:r>
      <w:r w:rsidRPr="00D90BB3">
        <w:rPr>
          <w:rFonts w:ascii="Akkurat" w:hAnsi="Akkurat"/>
        </w:rPr>
        <w:t>nicht im öffentlichen Dienst stehen, sind sie durch die Vorsitzende</w:t>
      </w:r>
      <w:r w:rsidR="006F006C">
        <w:rPr>
          <w:rFonts w:ascii="Akkurat" w:hAnsi="Akkurat"/>
        </w:rPr>
        <w:t xml:space="preserve">/ </w:t>
      </w:r>
      <w:r w:rsidRPr="00D90BB3">
        <w:rPr>
          <w:rFonts w:ascii="Akkurat" w:hAnsi="Akkurat"/>
        </w:rPr>
        <w:t>den Vorsitzenden hierzu zu verpflichten.</w:t>
      </w:r>
    </w:p>
    <w:p w:rsidR="00153BCF" w:rsidRPr="00D90BB3" w:rsidRDefault="00153BCF" w:rsidP="00BB2ADF">
      <w:pPr>
        <w:pStyle w:val="Listenabsatz"/>
        <w:numPr>
          <w:ilvl w:val="0"/>
          <w:numId w:val="2"/>
        </w:numPr>
        <w:spacing w:before="120" w:after="0" w:line="240" w:lineRule="auto"/>
        <w:ind w:left="357" w:hanging="357"/>
        <w:jc w:val="both"/>
        <w:rPr>
          <w:rFonts w:ascii="Akkurat" w:hAnsi="Akkurat"/>
        </w:rPr>
      </w:pPr>
      <w:r w:rsidRPr="00D90BB3">
        <w:rPr>
          <w:rFonts w:ascii="Akkurat" w:hAnsi="Akkurat"/>
        </w:rPr>
        <w:t>Die Sitzungen des Promotionsausschusses sind nicht öffentlich. Der Promotionsau</w:t>
      </w:r>
      <w:r w:rsidRPr="00D90BB3">
        <w:rPr>
          <w:rFonts w:ascii="Akkurat" w:hAnsi="Akkurat"/>
        </w:rPr>
        <w:t>s</w:t>
      </w:r>
      <w:r w:rsidRPr="00D90BB3">
        <w:rPr>
          <w:rFonts w:ascii="Akkurat" w:hAnsi="Akkurat"/>
        </w:rPr>
        <w:t>schuss ist beschlussfähig, wenn mehr als die Hälfte der stimmberechtigten Mitgli</w:t>
      </w:r>
      <w:r w:rsidRPr="00D90BB3">
        <w:rPr>
          <w:rFonts w:ascii="Akkurat" w:hAnsi="Akkurat"/>
        </w:rPr>
        <w:t>e</w:t>
      </w:r>
      <w:r w:rsidRPr="00D90BB3">
        <w:rPr>
          <w:rFonts w:ascii="Akkurat" w:hAnsi="Akkurat"/>
        </w:rPr>
        <w:t>der anwesend sind. Der Promotionsausschuss entscheidet mit einfacher Mehrheit. Bei Stimmengleichheit entscheidet</w:t>
      </w:r>
      <w:r w:rsidR="00BB0163" w:rsidRPr="00D90BB3">
        <w:rPr>
          <w:rFonts w:ascii="Akkurat" w:hAnsi="Akkurat"/>
        </w:rPr>
        <w:t xml:space="preserve"> </w:t>
      </w:r>
      <w:r w:rsidRPr="00D90BB3">
        <w:rPr>
          <w:rFonts w:ascii="Akkurat" w:hAnsi="Akkurat"/>
        </w:rPr>
        <w:t>die Stimme der</w:t>
      </w:r>
      <w:r w:rsidR="006F006C">
        <w:rPr>
          <w:rFonts w:ascii="Akkurat" w:hAnsi="Akkurat"/>
        </w:rPr>
        <w:t xml:space="preserve">/ </w:t>
      </w:r>
      <w:r w:rsidRPr="00D90BB3">
        <w:rPr>
          <w:rFonts w:ascii="Akkurat" w:hAnsi="Akkurat"/>
        </w:rPr>
        <w:t>des Vorsitzenden. Bei Entsche</w:t>
      </w:r>
      <w:r w:rsidRPr="00D90BB3">
        <w:rPr>
          <w:rFonts w:ascii="Akkurat" w:hAnsi="Akkurat"/>
        </w:rPr>
        <w:t>i</w:t>
      </w:r>
      <w:r w:rsidRPr="00D90BB3">
        <w:rPr>
          <w:rFonts w:ascii="Akkurat" w:hAnsi="Akkurat"/>
        </w:rPr>
        <w:t>dungen, die Prüfungsleistungen betreffen, haben</w:t>
      </w:r>
      <w:r w:rsidR="00BB0163" w:rsidRPr="00D90BB3">
        <w:rPr>
          <w:rFonts w:ascii="Akkurat" w:hAnsi="Akkurat"/>
        </w:rPr>
        <w:t xml:space="preserve"> </w:t>
      </w:r>
      <w:r w:rsidRPr="00D90BB3">
        <w:rPr>
          <w:rFonts w:ascii="Akkurat" w:hAnsi="Akkurat"/>
        </w:rPr>
        <w:t>nur</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Mitglieder</w:t>
      </w:r>
      <w:r w:rsidR="00BB0163" w:rsidRPr="00D90BB3">
        <w:rPr>
          <w:rFonts w:ascii="Akkurat" w:hAnsi="Akkurat"/>
        </w:rPr>
        <w:t xml:space="preserve"> </w:t>
      </w:r>
      <w:r w:rsidRPr="00D90BB3">
        <w:rPr>
          <w:rFonts w:ascii="Akkurat" w:hAnsi="Akkurat"/>
        </w:rPr>
        <w:t>aus</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Gruppe</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Hochschullehrerinnen</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Hochschullehrer</w:t>
      </w:r>
      <w:r w:rsidR="00BB0163" w:rsidRPr="00D90BB3">
        <w:rPr>
          <w:rFonts w:ascii="Akkurat" w:hAnsi="Akkurat"/>
        </w:rPr>
        <w:t xml:space="preserve"> </w:t>
      </w:r>
      <w:r w:rsidRPr="00D90BB3">
        <w:rPr>
          <w:rFonts w:ascii="Akkurat" w:hAnsi="Akkurat"/>
        </w:rPr>
        <w:t>sowie promovierte wissenschaftliche Mitarbeiter</w:t>
      </w:r>
      <w:r w:rsidR="006F006C">
        <w:rPr>
          <w:rFonts w:ascii="Akkurat" w:hAnsi="Akkurat"/>
        </w:rPr>
        <w:t xml:space="preserve">/ </w:t>
      </w:r>
      <w:r w:rsidRPr="00D90BB3">
        <w:rPr>
          <w:rFonts w:ascii="Akkurat" w:hAnsi="Akkurat"/>
        </w:rPr>
        <w:t>innen Stimmrecht.</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4 Voraussetzung zur Zulassung zur Promotion (§ 67 Abs. 4 HG)</w:t>
      </w:r>
    </w:p>
    <w:p w:rsidR="00153BCF" w:rsidRPr="00D90BB3" w:rsidRDefault="00153BCF" w:rsidP="00BB2ADF">
      <w:pPr>
        <w:pStyle w:val="Listenabsatz"/>
        <w:numPr>
          <w:ilvl w:val="0"/>
          <w:numId w:val="22"/>
        </w:numPr>
        <w:spacing w:before="120" w:after="0" w:line="240" w:lineRule="auto"/>
        <w:jc w:val="both"/>
        <w:rPr>
          <w:rFonts w:ascii="Akkurat" w:hAnsi="Akkurat"/>
        </w:rPr>
      </w:pPr>
      <w:r w:rsidRPr="00D90BB3">
        <w:rPr>
          <w:rFonts w:ascii="Akkurat" w:hAnsi="Akkurat"/>
        </w:rPr>
        <w:t>Zur Promotion wird zugelassen, wer</w:t>
      </w:r>
    </w:p>
    <w:p w:rsidR="00153BCF" w:rsidRPr="00D90BB3" w:rsidRDefault="00153BCF" w:rsidP="00BB2ADF">
      <w:pPr>
        <w:pStyle w:val="Listenabsatz"/>
        <w:numPr>
          <w:ilvl w:val="0"/>
          <w:numId w:val="23"/>
        </w:numPr>
        <w:spacing w:before="120" w:after="0" w:line="240" w:lineRule="auto"/>
        <w:ind w:left="709"/>
        <w:jc w:val="both"/>
        <w:rPr>
          <w:rFonts w:ascii="Akkurat" w:hAnsi="Akkurat"/>
        </w:rPr>
      </w:pPr>
      <w:r w:rsidRPr="00D90BB3">
        <w:rPr>
          <w:rFonts w:ascii="Akkurat" w:hAnsi="Akkurat"/>
        </w:rPr>
        <w:t xml:space="preserve">einen einschlägigen Masterabschluss mit 300 </w:t>
      </w:r>
      <w:proofErr w:type="spellStart"/>
      <w:r w:rsidRPr="00D90BB3">
        <w:rPr>
          <w:rFonts w:ascii="Akkurat" w:hAnsi="Akkurat"/>
        </w:rPr>
        <w:t>Credits</w:t>
      </w:r>
      <w:proofErr w:type="spellEnd"/>
      <w:r w:rsidRPr="00D90BB3">
        <w:rPr>
          <w:rFonts w:ascii="Akkurat" w:hAnsi="Akkurat"/>
        </w:rPr>
        <w:t xml:space="preserve"> und einer Note von minde</w:t>
      </w:r>
      <w:r w:rsidRPr="00D90BB3">
        <w:rPr>
          <w:rFonts w:ascii="Akkurat" w:hAnsi="Akkurat"/>
        </w:rPr>
        <w:t>s</w:t>
      </w:r>
      <w:r w:rsidRPr="00D90BB3">
        <w:rPr>
          <w:rFonts w:ascii="Akkurat" w:hAnsi="Akkurat"/>
        </w:rPr>
        <w:t>tens 2,3, oder</w:t>
      </w:r>
    </w:p>
    <w:p w:rsidR="00153BCF" w:rsidRPr="00D90BB3" w:rsidRDefault="00153BCF" w:rsidP="00BB2ADF">
      <w:pPr>
        <w:pStyle w:val="Listenabsatz"/>
        <w:numPr>
          <w:ilvl w:val="0"/>
          <w:numId w:val="23"/>
        </w:numPr>
        <w:spacing w:before="120" w:after="0" w:line="240" w:lineRule="auto"/>
        <w:ind w:left="709"/>
        <w:jc w:val="both"/>
        <w:rPr>
          <w:rFonts w:ascii="Akkurat" w:hAnsi="Akkurat"/>
        </w:rPr>
      </w:pPr>
      <w:r w:rsidRPr="00D90BB3">
        <w:rPr>
          <w:rFonts w:ascii="Akkurat" w:hAnsi="Akkurat"/>
        </w:rPr>
        <w:t>einen Abschluss nach einem einschlägigen Universitätsstudium mit einer Rege</w:t>
      </w:r>
      <w:r w:rsidRPr="00D90BB3">
        <w:rPr>
          <w:rFonts w:ascii="Akkurat" w:hAnsi="Akkurat"/>
        </w:rPr>
        <w:t>l</w:t>
      </w:r>
      <w:r w:rsidRPr="00D90BB3">
        <w:rPr>
          <w:rFonts w:ascii="Akkurat" w:hAnsi="Akkurat"/>
        </w:rPr>
        <w:t>studienzeit</w:t>
      </w:r>
      <w:r w:rsidR="00BB0163" w:rsidRPr="00D90BB3">
        <w:rPr>
          <w:rFonts w:ascii="Akkurat" w:hAnsi="Akkurat"/>
        </w:rPr>
        <w:t xml:space="preserve"> </w:t>
      </w:r>
      <w:r w:rsidRPr="00D90BB3">
        <w:rPr>
          <w:rFonts w:ascii="Akkurat" w:hAnsi="Akkurat"/>
        </w:rPr>
        <w:t>von mindestens 8 Semestern, für das ein anderer Grad als Bachelor vergeben wird und einer Note von 2,3, oder</w:t>
      </w:r>
    </w:p>
    <w:p w:rsidR="00153BCF" w:rsidRPr="00D90BB3" w:rsidRDefault="00153BCF" w:rsidP="00BB2ADF">
      <w:pPr>
        <w:pStyle w:val="Listenabsatz"/>
        <w:numPr>
          <w:ilvl w:val="0"/>
          <w:numId w:val="23"/>
        </w:numPr>
        <w:spacing w:before="120" w:after="0" w:line="240" w:lineRule="auto"/>
        <w:ind w:left="709"/>
        <w:jc w:val="both"/>
        <w:rPr>
          <w:rFonts w:ascii="Akkurat" w:hAnsi="Akkurat"/>
        </w:rPr>
      </w:pPr>
      <w:r w:rsidRPr="00D90BB3">
        <w:rPr>
          <w:rFonts w:ascii="Akkurat" w:hAnsi="Akkurat"/>
        </w:rPr>
        <w:t xml:space="preserve">einen Abschluss nach einem einschlägigen Master mit weniger als 300 </w:t>
      </w:r>
      <w:proofErr w:type="spellStart"/>
      <w:r w:rsidRPr="00D90BB3">
        <w:rPr>
          <w:rFonts w:ascii="Akkurat" w:hAnsi="Akkurat"/>
        </w:rPr>
        <w:t>Credits</w:t>
      </w:r>
      <w:proofErr w:type="spellEnd"/>
      <w:r w:rsidRPr="00D90BB3">
        <w:rPr>
          <w:rFonts w:ascii="Akkurat" w:hAnsi="Akkurat"/>
        </w:rPr>
        <w:t xml:space="preserve"> und der Note</w:t>
      </w:r>
      <w:r w:rsidR="00545C8F" w:rsidRPr="00D90BB3">
        <w:rPr>
          <w:rFonts w:ascii="Akkurat" w:hAnsi="Akkurat"/>
        </w:rPr>
        <w:t xml:space="preserve"> </w:t>
      </w:r>
      <w:r w:rsidRPr="00D90BB3">
        <w:rPr>
          <w:rFonts w:ascii="Akkurat" w:hAnsi="Akkurat"/>
        </w:rPr>
        <w:t>2,0 und daran anschließende promotionsvorbereitende Studien, oder</w:t>
      </w:r>
    </w:p>
    <w:p w:rsidR="00B653EE" w:rsidRPr="00D90BB3" w:rsidRDefault="00153BCF" w:rsidP="00BB2ADF">
      <w:pPr>
        <w:pStyle w:val="Listenabsatz"/>
        <w:numPr>
          <w:ilvl w:val="0"/>
          <w:numId w:val="23"/>
        </w:numPr>
        <w:spacing w:after="0" w:line="240" w:lineRule="auto"/>
        <w:ind w:left="709"/>
        <w:jc w:val="both"/>
        <w:rPr>
          <w:rFonts w:ascii="Akkurat" w:hAnsi="Akkurat"/>
        </w:rPr>
      </w:pPr>
      <w:r w:rsidRPr="00D90BB3">
        <w:rPr>
          <w:rFonts w:ascii="Akkurat" w:hAnsi="Akkurat"/>
        </w:rPr>
        <w:t>ein einschlägiges Hochschulstudium von mindestens 6 Semestern mit der Note 2,0 und daran anschließende promotionsvorbereitende Studien nachweist.</w:t>
      </w:r>
    </w:p>
    <w:p w:rsidR="00153BCF" w:rsidRPr="00D90BB3" w:rsidRDefault="00153BCF" w:rsidP="000003BE">
      <w:pPr>
        <w:spacing w:after="0" w:line="240" w:lineRule="auto"/>
        <w:ind w:left="357"/>
        <w:jc w:val="both"/>
        <w:rPr>
          <w:rFonts w:ascii="Akkurat" w:hAnsi="Akkurat"/>
        </w:rPr>
      </w:pPr>
      <w:r w:rsidRPr="00D90BB3">
        <w:rPr>
          <w:rFonts w:ascii="Akkurat" w:hAnsi="Akkurat"/>
        </w:rPr>
        <w:t>Der Promotionsausschuss kann in begründeten Ausnahmefällen auch Bewerberi</w:t>
      </w:r>
      <w:r w:rsidRPr="00D90BB3">
        <w:rPr>
          <w:rFonts w:ascii="Akkurat" w:hAnsi="Akkurat"/>
        </w:rPr>
        <w:t>n</w:t>
      </w:r>
      <w:r w:rsidRPr="00D90BB3">
        <w:rPr>
          <w:rFonts w:ascii="Akkurat" w:hAnsi="Akkurat"/>
        </w:rPr>
        <w:t>nen</w:t>
      </w:r>
      <w:r w:rsidR="006F006C">
        <w:rPr>
          <w:rFonts w:ascii="Akkurat" w:hAnsi="Akkurat"/>
        </w:rPr>
        <w:t xml:space="preserve">/ </w:t>
      </w:r>
      <w:r w:rsidRPr="00D90BB3">
        <w:rPr>
          <w:rFonts w:ascii="Akkurat" w:hAnsi="Akkurat"/>
        </w:rPr>
        <w:t>Bewerber</w:t>
      </w:r>
      <w:r w:rsidR="00BB0163" w:rsidRPr="00D90BB3">
        <w:rPr>
          <w:rFonts w:ascii="Akkurat" w:hAnsi="Akkurat"/>
        </w:rPr>
        <w:t xml:space="preserve"> </w:t>
      </w:r>
      <w:r w:rsidRPr="00D90BB3">
        <w:rPr>
          <w:rFonts w:ascii="Akkurat" w:hAnsi="Akkurat"/>
        </w:rPr>
        <w:t xml:space="preserve">zulassen, die nicht die in </w:t>
      </w:r>
      <w:r w:rsidR="006F006C">
        <w:rPr>
          <w:rFonts w:ascii="Akkurat" w:hAnsi="Akkurat"/>
        </w:rPr>
        <w:t>Absatz</w:t>
      </w:r>
      <w:r w:rsidRPr="00D90BB3">
        <w:rPr>
          <w:rFonts w:ascii="Akkurat" w:hAnsi="Akkurat"/>
        </w:rPr>
        <w:t xml:space="preserve"> 1 </w:t>
      </w:r>
      <w:proofErr w:type="spellStart"/>
      <w:r w:rsidRPr="00D90BB3">
        <w:rPr>
          <w:rFonts w:ascii="Akkurat" w:hAnsi="Akkurat"/>
        </w:rPr>
        <w:t>lit</w:t>
      </w:r>
      <w:proofErr w:type="spellEnd"/>
      <w:r w:rsidRPr="00D90BB3">
        <w:rPr>
          <w:rFonts w:ascii="Akkurat" w:hAnsi="Akkurat"/>
        </w:rPr>
        <w:t>. a) bis d) geforderte Mindestnote erreicht haben.</w:t>
      </w:r>
    </w:p>
    <w:p w:rsidR="00153BCF" w:rsidRPr="00D90BB3" w:rsidRDefault="00153BCF" w:rsidP="00BB2ADF">
      <w:pPr>
        <w:pStyle w:val="Listenabsatz"/>
        <w:numPr>
          <w:ilvl w:val="0"/>
          <w:numId w:val="22"/>
        </w:numPr>
        <w:spacing w:after="0" w:line="240" w:lineRule="auto"/>
        <w:jc w:val="both"/>
        <w:rPr>
          <w:rFonts w:ascii="Akkurat" w:hAnsi="Akkurat"/>
        </w:rPr>
      </w:pPr>
      <w:r w:rsidRPr="00D90BB3">
        <w:rPr>
          <w:rFonts w:ascii="Akkurat" w:hAnsi="Akkurat"/>
        </w:rPr>
        <w:t>Einschlägig</w:t>
      </w:r>
      <w:r w:rsidR="00BB0163" w:rsidRPr="00D90BB3">
        <w:rPr>
          <w:rFonts w:ascii="Akkurat" w:hAnsi="Akkurat"/>
        </w:rPr>
        <w:t xml:space="preserve"> </w:t>
      </w:r>
      <w:r w:rsidRPr="00D90BB3">
        <w:rPr>
          <w:rFonts w:ascii="Akkurat" w:hAnsi="Akkurat"/>
        </w:rPr>
        <w:t>im</w:t>
      </w:r>
      <w:r w:rsidR="00BB0163" w:rsidRPr="00D90BB3">
        <w:rPr>
          <w:rFonts w:ascii="Akkurat" w:hAnsi="Akkurat"/>
        </w:rPr>
        <w:t xml:space="preserve"> </w:t>
      </w:r>
      <w:r w:rsidRPr="00D90BB3">
        <w:rPr>
          <w:rFonts w:ascii="Akkurat" w:hAnsi="Akkurat"/>
        </w:rPr>
        <w:t>Sinne</w:t>
      </w:r>
      <w:r w:rsidR="00BB0163" w:rsidRPr="00D90BB3">
        <w:rPr>
          <w:rFonts w:ascii="Akkurat" w:hAnsi="Akkurat"/>
        </w:rPr>
        <w:t xml:space="preserve"> </w:t>
      </w:r>
      <w:r w:rsidRPr="00D90BB3">
        <w:rPr>
          <w:rFonts w:ascii="Akkurat" w:hAnsi="Akkurat"/>
        </w:rPr>
        <w:t>des</w:t>
      </w:r>
      <w:r w:rsidR="00BB0163" w:rsidRPr="00D90BB3">
        <w:rPr>
          <w:rFonts w:ascii="Akkurat" w:hAnsi="Akkurat"/>
        </w:rPr>
        <w:t xml:space="preserve"> </w:t>
      </w:r>
      <w:r w:rsidRPr="00D90BB3">
        <w:rPr>
          <w:rFonts w:ascii="Akkurat" w:hAnsi="Akkurat"/>
        </w:rPr>
        <w:t>Absatzes</w:t>
      </w:r>
      <w:r w:rsidR="00BB0163" w:rsidRPr="00D90BB3">
        <w:rPr>
          <w:rFonts w:ascii="Akkurat" w:hAnsi="Akkurat"/>
        </w:rPr>
        <w:t xml:space="preserve"> </w:t>
      </w:r>
      <w:r w:rsidRPr="00D90BB3">
        <w:rPr>
          <w:rFonts w:ascii="Akkurat" w:hAnsi="Akkurat"/>
        </w:rPr>
        <w:t>1</w:t>
      </w:r>
      <w:r w:rsidR="00BB0163" w:rsidRPr="00D90BB3">
        <w:rPr>
          <w:rFonts w:ascii="Akkurat" w:hAnsi="Akkurat"/>
        </w:rPr>
        <w:t xml:space="preserve"> </w:t>
      </w:r>
      <w:r w:rsidRPr="00D90BB3">
        <w:rPr>
          <w:rFonts w:ascii="Akkurat" w:hAnsi="Akkurat"/>
        </w:rPr>
        <w:t>ist</w:t>
      </w:r>
      <w:r w:rsidR="00BB0163" w:rsidRPr="00D90BB3">
        <w:rPr>
          <w:rFonts w:ascii="Akkurat" w:hAnsi="Akkurat"/>
        </w:rPr>
        <w:t xml:space="preserve"> </w:t>
      </w:r>
      <w:r w:rsidRPr="00D90BB3">
        <w:rPr>
          <w:rFonts w:ascii="Akkurat" w:hAnsi="Akkurat"/>
        </w:rPr>
        <w:t>ein</w:t>
      </w:r>
      <w:r w:rsidR="00BB0163" w:rsidRPr="00D90BB3">
        <w:rPr>
          <w:rFonts w:ascii="Akkurat" w:hAnsi="Akkurat"/>
        </w:rPr>
        <w:t xml:space="preserve"> </w:t>
      </w:r>
      <w:r w:rsidRPr="00D90BB3">
        <w:rPr>
          <w:rFonts w:ascii="Akkurat" w:hAnsi="Akkurat"/>
        </w:rPr>
        <w:t>Studium</w:t>
      </w:r>
      <w:r w:rsidR="00BB0163" w:rsidRPr="00D90BB3">
        <w:rPr>
          <w:rFonts w:ascii="Akkurat" w:hAnsi="Akkurat"/>
        </w:rPr>
        <w:t xml:space="preserve"> </w:t>
      </w:r>
      <w:r w:rsidRPr="00D90BB3">
        <w:rPr>
          <w:rFonts w:ascii="Akkurat" w:hAnsi="Akkurat"/>
        </w:rPr>
        <w:t>in</w:t>
      </w:r>
      <w:r w:rsidR="00BB0163" w:rsidRPr="00D90BB3">
        <w:rPr>
          <w:rFonts w:ascii="Akkurat" w:hAnsi="Akkurat"/>
        </w:rPr>
        <w:t xml:space="preserve"> </w:t>
      </w:r>
      <w:r w:rsidRPr="00D90BB3">
        <w:rPr>
          <w:rFonts w:ascii="Akkurat" w:hAnsi="Akkurat"/>
        </w:rPr>
        <w:t>einem</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an</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Fakultät H</w:t>
      </w:r>
      <w:r w:rsidRPr="00D90BB3">
        <w:rPr>
          <w:rFonts w:ascii="Akkurat" w:hAnsi="Akkurat"/>
        </w:rPr>
        <w:t>u</w:t>
      </w:r>
      <w:r w:rsidRPr="00D90BB3">
        <w:rPr>
          <w:rFonts w:ascii="Akkurat" w:hAnsi="Akkurat"/>
        </w:rPr>
        <w:t>manwissenschaften und Theologie vertretenen Fächer. Der Promotionsausschuss kann in begründeten Ausnahmefällen auch andere Bewerberinnen</w:t>
      </w:r>
      <w:r w:rsidR="006F006C">
        <w:rPr>
          <w:rFonts w:ascii="Akkurat" w:hAnsi="Akkurat"/>
        </w:rPr>
        <w:t xml:space="preserve">/ </w:t>
      </w:r>
      <w:r w:rsidRPr="00D90BB3">
        <w:rPr>
          <w:rFonts w:ascii="Akkurat" w:hAnsi="Akkurat"/>
        </w:rPr>
        <w:t>Bewerber zula</w:t>
      </w:r>
      <w:r w:rsidRPr="00D90BB3">
        <w:rPr>
          <w:rFonts w:ascii="Akkurat" w:hAnsi="Akkurat"/>
        </w:rPr>
        <w:t>s</w:t>
      </w:r>
      <w:r w:rsidRPr="00D90BB3">
        <w:rPr>
          <w:rFonts w:ascii="Akkurat" w:hAnsi="Akkurat"/>
        </w:rPr>
        <w:t>sen.</w:t>
      </w:r>
      <w:r w:rsidR="000003BE" w:rsidRPr="00D90BB3">
        <w:rPr>
          <w:rFonts w:ascii="Akkurat" w:hAnsi="Akkurat"/>
        </w:rPr>
        <w:t xml:space="preserve"> Die Zulassung nach Satz 2 kann der Promotionsausschuss von einer Absolvi</w:t>
      </w:r>
      <w:r w:rsidR="000003BE" w:rsidRPr="00D90BB3">
        <w:rPr>
          <w:rFonts w:ascii="Akkurat" w:hAnsi="Akkurat"/>
        </w:rPr>
        <w:t>e</w:t>
      </w:r>
      <w:r w:rsidR="000003BE" w:rsidRPr="00D90BB3">
        <w:rPr>
          <w:rFonts w:ascii="Akkurat" w:hAnsi="Akkurat"/>
        </w:rPr>
        <w:t>rung promotionsvorbereitender Studien im Sinne des Abs. 3 abhängig machen.</w:t>
      </w:r>
    </w:p>
    <w:p w:rsidR="00153BCF" w:rsidRPr="00D90BB3" w:rsidRDefault="00153BCF" w:rsidP="00BB2ADF">
      <w:pPr>
        <w:pStyle w:val="Listenabsatz"/>
        <w:numPr>
          <w:ilvl w:val="0"/>
          <w:numId w:val="22"/>
        </w:numPr>
        <w:spacing w:before="120" w:after="0" w:line="240" w:lineRule="auto"/>
        <w:jc w:val="both"/>
        <w:rPr>
          <w:rFonts w:ascii="Akkurat" w:hAnsi="Akkurat"/>
        </w:rPr>
      </w:pPr>
      <w:r w:rsidRPr="00D90BB3">
        <w:rPr>
          <w:rFonts w:ascii="Akkurat" w:hAnsi="Akkurat"/>
        </w:rPr>
        <w:t>Bewerberinnen</w:t>
      </w:r>
      <w:r w:rsidR="006F006C">
        <w:rPr>
          <w:rFonts w:ascii="Akkurat" w:hAnsi="Akkurat"/>
        </w:rPr>
        <w:t xml:space="preserve">/ </w:t>
      </w:r>
      <w:r w:rsidRPr="00D90BB3">
        <w:rPr>
          <w:rFonts w:ascii="Akkurat" w:hAnsi="Akkurat"/>
        </w:rPr>
        <w:t xml:space="preserve">Bewerber, die einen Abschluss gem. Abs. 1 </w:t>
      </w:r>
      <w:proofErr w:type="spellStart"/>
      <w:r w:rsidRPr="00D90BB3">
        <w:rPr>
          <w:rFonts w:ascii="Akkurat" w:hAnsi="Akkurat"/>
        </w:rPr>
        <w:t>lit</w:t>
      </w:r>
      <w:proofErr w:type="spellEnd"/>
      <w:r w:rsidRPr="00D90BB3">
        <w:rPr>
          <w:rFonts w:ascii="Akkurat" w:hAnsi="Akkurat"/>
        </w:rPr>
        <w:t xml:space="preserve">. c) und </w:t>
      </w:r>
      <w:proofErr w:type="spellStart"/>
      <w:r w:rsidRPr="00D90BB3">
        <w:rPr>
          <w:rFonts w:ascii="Akkurat" w:hAnsi="Akkurat"/>
        </w:rPr>
        <w:t>lit</w:t>
      </w:r>
      <w:proofErr w:type="spellEnd"/>
      <w:r w:rsidRPr="00D90BB3">
        <w:rPr>
          <w:rFonts w:ascii="Akkurat" w:hAnsi="Akkurat"/>
        </w:rPr>
        <w:t>. d) nachwe</w:t>
      </w:r>
      <w:r w:rsidRPr="00D90BB3">
        <w:rPr>
          <w:rFonts w:ascii="Akkurat" w:hAnsi="Akkurat"/>
        </w:rPr>
        <w:t>i</w:t>
      </w:r>
      <w:r w:rsidRPr="00D90BB3">
        <w:rPr>
          <w:rFonts w:ascii="Akkurat" w:hAnsi="Akkurat"/>
        </w:rPr>
        <w:t xml:space="preserve">sen, müssen vor der endgültigen Zulassung zur Promotion promotionsvorbereitende Studien von mindestens 2 Semestern bzw. von mindestens 60 </w:t>
      </w:r>
      <w:proofErr w:type="spellStart"/>
      <w:r w:rsidRPr="00D90BB3">
        <w:rPr>
          <w:rFonts w:ascii="Akkurat" w:hAnsi="Akkurat"/>
        </w:rPr>
        <w:t>Credits</w:t>
      </w:r>
      <w:proofErr w:type="spellEnd"/>
      <w:r w:rsidRPr="00D90BB3">
        <w:rPr>
          <w:rFonts w:ascii="Akkurat" w:hAnsi="Akkurat"/>
        </w:rPr>
        <w:t xml:space="preserve"> absolvieren. </w:t>
      </w:r>
      <w:r w:rsidR="000003BE" w:rsidRPr="00D90BB3">
        <w:rPr>
          <w:rFonts w:ascii="Akkurat" w:hAnsi="Akkurat"/>
        </w:rPr>
        <w:t>Der Umfang von promotionsvorbereitenden Studien nach Abs. 2 Satz 3 hängt davon ab, welche Kenntnisse von der Bewerberin</w:t>
      </w:r>
      <w:r w:rsidR="006F006C">
        <w:rPr>
          <w:rFonts w:ascii="Akkurat" w:hAnsi="Akkurat"/>
        </w:rPr>
        <w:t xml:space="preserve">/ </w:t>
      </w:r>
      <w:r w:rsidR="000003BE" w:rsidRPr="00D90BB3">
        <w:rPr>
          <w:rFonts w:ascii="Akkurat" w:hAnsi="Akkurat"/>
        </w:rPr>
        <w:t xml:space="preserve">dem Bewerber erworben werden müssen, um die fehlende Einschlägigkeit des Studiums im Sinne des Abs. 1 auszugleichen. </w:t>
      </w:r>
      <w:r w:rsidRPr="00D90BB3">
        <w:rPr>
          <w:rFonts w:ascii="Akkurat" w:hAnsi="Akkurat"/>
        </w:rPr>
        <w:t>Der genaue Inhalt und Umfang der promotionsvorbereitenden Studien wird vom Promot</w:t>
      </w:r>
      <w:r w:rsidRPr="00D90BB3">
        <w:rPr>
          <w:rFonts w:ascii="Akkurat" w:hAnsi="Akkurat"/>
        </w:rPr>
        <w:t>i</w:t>
      </w:r>
      <w:r w:rsidRPr="00D90BB3">
        <w:rPr>
          <w:rFonts w:ascii="Akkurat" w:hAnsi="Akkurat"/>
        </w:rPr>
        <w:t>onsausschuss festgelegt. Kandidatinnen</w:t>
      </w:r>
      <w:r w:rsidR="006F006C">
        <w:rPr>
          <w:rFonts w:ascii="Akkurat" w:hAnsi="Akkurat"/>
        </w:rPr>
        <w:t xml:space="preserve">/ </w:t>
      </w:r>
      <w:r w:rsidRPr="00D90BB3">
        <w:rPr>
          <w:rFonts w:ascii="Akkurat" w:hAnsi="Akkurat"/>
        </w:rPr>
        <w:t xml:space="preserve">Kandidaten mit einem Bachelor-Abschluss gem. Abs. 1 </w:t>
      </w:r>
      <w:proofErr w:type="spellStart"/>
      <w:r w:rsidRPr="00D90BB3">
        <w:rPr>
          <w:rFonts w:ascii="Akkurat" w:hAnsi="Akkurat"/>
        </w:rPr>
        <w:t>lit</w:t>
      </w:r>
      <w:proofErr w:type="spellEnd"/>
      <w:r w:rsidRPr="00D90BB3">
        <w:rPr>
          <w:rFonts w:ascii="Akkurat" w:hAnsi="Akkurat"/>
        </w:rPr>
        <w:t>. d) müssen zusätzlich ihre Eignung zur Promotion nachweisen.</w:t>
      </w:r>
    </w:p>
    <w:p w:rsidR="00153BCF" w:rsidRPr="00D90BB3" w:rsidRDefault="00153BCF" w:rsidP="00BB2ADF">
      <w:pPr>
        <w:pStyle w:val="Listenabsatz"/>
        <w:numPr>
          <w:ilvl w:val="0"/>
          <w:numId w:val="22"/>
        </w:numPr>
        <w:spacing w:before="120" w:after="0" w:line="240" w:lineRule="auto"/>
        <w:ind w:left="357" w:hanging="357"/>
        <w:jc w:val="both"/>
        <w:rPr>
          <w:rFonts w:ascii="Akkurat" w:hAnsi="Akkurat"/>
        </w:rPr>
      </w:pPr>
      <w:r w:rsidRPr="00D90BB3">
        <w:rPr>
          <w:rFonts w:ascii="Akkurat" w:hAnsi="Akkurat"/>
        </w:rPr>
        <w:t>Wer seinen Studienabschluss nicht im Geltungsbereich des Grundgesetzes erworben hat, kann zugelassen werden, wenn die Gleichwertigkeit des Abschlusses festgestellt wird. Die Feststellung erfolgt</w:t>
      </w:r>
      <w:r w:rsidR="00BB0163" w:rsidRPr="00D90BB3">
        <w:rPr>
          <w:rFonts w:ascii="Akkurat" w:hAnsi="Akkurat"/>
        </w:rPr>
        <w:t xml:space="preserve"> </w:t>
      </w:r>
      <w:r w:rsidRPr="00D90BB3">
        <w:rPr>
          <w:rFonts w:ascii="Akkurat" w:hAnsi="Akkurat"/>
        </w:rPr>
        <w:t>durch</w:t>
      </w:r>
      <w:r w:rsidR="00BB0163" w:rsidRPr="00D90BB3">
        <w:rPr>
          <w:rFonts w:ascii="Akkurat" w:hAnsi="Akkurat"/>
        </w:rPr>
        <w:t xml:space="preserve"> </w:t>
      </w:r>
      <w:r w:rsidRPr="00D90BB3">
        <w:rPr>
          <w:rFonts w:ascii="Akkurat" w:hAnsi="Akkurat"/>
        </w:rPr>
        <w:t>den</w:t>
      </w:r>
      <w:r w:rsidR="00BB0163" w:rsidRPr="00D90BB3">
        <w:rPr>
          <w:rFonts w:ascii="Akkurat" w:hAnsi="Akkurat"/>
        </w:rPr>
        <w:t xml:space="preserve"> </w:t>
      </w:r>
      <w:r w:rsidRPr="00D90BB3">
        <w:rPr>
          <w:rFonts w:ascii="Akkurat" w:hAnsi="Akkurat"/>
        </w:rPr>
        <w:t>Promotionsausschuss</w:t>
      </w:r>
      <w:r w:rsidR="00BB0163" w:rsidRPr="00D90BB3">
        <w:rPr>
          <w:rFonts w:ascii="Akkurat" w:hAnsi="Akkurat"/>
        </w:rPr>
        <w:t xml:space="preserve"> </w:t>
      </w:r>
      <w:r w:rsidRPr="00D90BB3">
        <w:rPr>
          <w:rFonts w:ascii="Akkurat" w:hAnsi="Akkurat"/>
        </w:rPr>
        <w:t>auf</w:t>
      </w:r>
      <w:r w:rsidR="00BB0163" w:rsidRPr="00D90BB3">
        <w:rPr>
          <w:rFonts w:ascii="Akkurat" w:hAnsi="Akkurat"/>
        </w:rPr>
        <w:t xml:space="preserve"> </w:t>
      </w:r>
      <w:r w:rsidRPr="00D90BB3">
        <w:rPr>
          <w:rFonts w:ascii="Akkurat" w:hAnsi="Akkurat"/>
        </w:rPr>
        <w:t>Antrag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Kand</w:t>
      </w:r>
      <w:r w:rsidRPr="00D90BB3">
        <w:rPr>
          <w:rFonts w:ascii="Akkurat" w:hAnsi="Akkurat"/>
        </w:rPr>
        <w:t>i</w:t>
      </w:r>
      <w:r w:rsidRPr="00D90BB3">
        <w:rPr>
          <w:rFonts w:ascii="Akkurat" w:hAnsi="Akkurat"/>
        </w:rPr>
        <w:t>datin</w:t>
      </w:r>
      <w:r w:rsidR="006F006C">
        <w:rPr>
          <w:rFonts w:ascii="Akkurat" w:hAnsi="Akkurat"/>
        </w:rPr>
        <w:t xml:space="preserve">/ </w:t>
      </w:r>
      <w:r w:rsidRPr="00D90BB3">
        <w:rPr>
          <w:rFonts w:ascii="Akkurat" w:hAnsi="Akkurat"/>
        </w:rPr>
        <w:t>des Kandidaten. In Zweifelsfällen ist die Zentralstelle für ausländisches Bi</w:t>
      </w:r>
      <w:r w:rsidRPr="00D90BB3">
        <w:rPr>
          <w:rFonts w:ascii="Akkurat" w:hAnsi="Akkurat"/>
        </w:rPr>
        <w:t>l</w:t>
      </w:r>
      <w:r w:rsidRPr="00D90BB3">
        <w:rPr>
          <w:rFonts w:ascii="Akkurat" w:hAnsi="Akkurat"/>
        </w:rPr>
        <w:t>dungswesen anzurufen.</w:t>
      </w:r>
    </w:p>
    <w:p w:rsidR="00153BCF" w:rsidRPr="00D90BB3" w:rsidRDefault="00153BCF" w:rsidP="00BB0163">
      <w:pPr>
        <w:spacing w:before="120" w:after="0" w:line="240" w:lineRule="auto"/>
        <w:jc w:val="center"/>
        <w:rPr>
          <w:rFonts w:ascii="Akkurat" w:hAnsi="Akkurat"/>
          <w:b/>
        </w:rPr>
      </w:pPr>
      <w:r w:rsidRPr="00D90BB3">
        <w:rPr>
          <w:rFonts w:ascii="Akkurat" w:hAnsi="Akkurat"/>
          <w:b/>
        </w:rPr>
        <w:lastRenderedPageBreak/>
        <w:t>§ 5 Antrag auf Zulassung zum Promotionsverfahren</w:t>
      </w:r>
    </w:p>
    <w:p w:rsidR="00153BCF" w:rsidRPr="00D90BB3" w:rsidRDefault="00153BCF" w:rsidP="00BB2ADF">
      <w:pPr>
        <w:pStyle w:val="Listenabsatz"/>
        <w:numPr>
          <w:ilvl w:val="0"/>
          <w:numId w:val="3"/>
        </w:numPr>
        <w:spacing w:before="120" w:after="0" w:line="240" w:lineRule="auto"/>
        <w:ind w:left="357" w:hanging="357"/>
        <w:jc w:val="both"/>
        <w:rPr>
          <w:rFonts w:ascii="Akkurat" w:hAnsi="Akkurat"/>
        </w:rPr>
      </w:pPr>
      <w:r w:rsidRPr="00D90BB3">
        <w:rPr>
          <w:rFonts w:ascii="Akkurat" w:hAnsi="Akkurat"/>
        </w:rPr>
        <w:t>Die Bewerberin</w:t>
      </w:r>
      <w:r w:rsidR="006F006C">
        <w:rPr>
          <w:rFonts w:ascii="Akkurat" w:hAnsi="Akkurat"/>
        </w:rPr>
        <w:t xml:space="preserve">/ </w:t>
      </w:r>
      <w:r w:rsidRPr="00D90BB3">
        <w:rPr>
          <w:rFonts w:ascii="Akkurat" w:hAnsi="Akkurat"/>
        </w:rPr>
        <w:t>der Bewerber richtet ihren</w:t>
      </w:r>
      <w:r w:rsidR="006F006C">
        <w:rPr>
          <w:rFonts w:ascii="Akkurat" w:hAnsi="Akkurat"/>
        </w:rPr>
        <w:t xml:space="preserve">/ </w:t>
      </w:r>
      <w:r w:rsidRPr="00D90BB3">
        <w:rPr>
          <w:rFonts w:ascii="Akkurat" w:hAnsi="Akkurat"/>
        </w:rPr>
        <w:t>seinen Antrag auf Zulassung zum Prom</w:t>
      </w:r>
      <w:r w:rsidRPr="00D90BB3">
        <w:rPr>
          <w:rFonts w:ascii="Akkurat" w:hAnsi="Akkurat"/>
        </w:rPr>
        <w:t>o</w:t>
      </w:r>
      <w:r w:rsidRPr="00D90BB3">
        <w:rPr>
          <w:rFonts w:ascii="Akkurat" w:hAnsi="Akkurat"/>
        </w:rPr>
        <w:t>tionsverfahren schriftlich an die Vorsitzende</w:t>
      </w:r>
      <w:r w:rsidR="006F006C">
        <w:rPr>
          <w:rFonts w:ascii="Akkurat" w:hAnsi="Akkurat"/>
        </w:rPr>
        <w:t xml:space="preserve">/ </w:t>
      </w:r>
      <w:r w:rsidRPr="00D90BB3">
        <w:rPr>
          <w:rFonts w:ascii="Akkurat" w:hAnsi="Akkurat"/>
        </w:rPr>
        <w:t>den Vorsitzenden des Promotionsau</w:t>
      </w:r>
      <w:r w:rsidRPr="00D90BB3">
        <w:rPr>
          <w:rFonts w:ascii="Akkurat" w:hAnsi="Akkurat"/>
        </w:rPr>
        <w:t>s</w:t>
      </w:r>
      <w:r w:rsidRPr="00D90BB3">
        <w:rPr>
          <w:rFonts w:ascii="Akkurat" w:hAnsi="Akkurat"/>
        </w:rPr>
        <w:t>schusses. Mit dem Antrag sind einzureichen:</w:t>
      </w:r>
    </w:p>
    <w:p w:rsidR="00153BCF" w:rsidRPr="00D90BB3" w:rsidRDefault="00153BCF" w:rsidP="00BB2ADF">
      <w:pPr>
        <w:pStyle w:val="Listenabsatz"/>
        <w:numPr>
          <w:ilvl w:val="0"/>
          <w:numId w:val="18"/>
        </w:numPr>
        <w:spacing w:before="120" w:after="0" w:line="240" w:lineRule="auto"/>
        <w:jc w:val="both"/>
        <w:rPr>
          <w:rFonts w:ascii="Akkurat" w:hAnsi="Akkurat"/>
        </w:rPr>
      </w:pPr>
      <w:r w:rsidRPr="00D90BB3">
        <w:rPr>
          <w:rFonts w:ascii="Akkurat" w:hAnsi="Akkurat"/>
        </w:rPr>
        <w:t>ggf. Angabe des Promotionsfaches und des angestrebten Doktorgrades,</w:t>
      </w:r>
    </w:p>
    <w:p w:rsidR="00153BCF" w:rsidRPr="00D90BB3" w:rsidRDefault="00153BCF" w:rsidP="00BB2ADF">
      <w:pPr>
        <w:pStyle w:val="Listenabsatz"/>
        <w:numPr>
          <w:ilvl w:val="0"/>
          <w:numId w:val="18"/>
        </w:numPr>
        <w:spacing w:before="120" w:after="0" w:line="240" w:lineRule="auto"/>
        <w:jc w:val="both"/>
        <w:rPr>
          <w:rFonts w:ascii="Akkurat" w:hAnsi="Akkurat"/>
        </w:rPr>
      </w:pPr>
      <w:r w:rsidRPr="00D90BB3">
        <w:rPr>
          <w:rFonts w:ascii="Akkurat" w:hAnsi="Akkurat"/>
        </w:rPr>
        <w:t>das Thema der Dissertation,</w:t>
      </w:r>
    </w:p>
    <w:p w:rsidR="00153BCF" w:rsidRPr="00D90BB3" w:rsidRDefault="00153BCF" w:rsidP="00BB2ADF">
      <w:pPr>
        <w:pStyle w:val="Listenabsatz"/>
        <w:numPr>
          <w:ilvl w:val="0"/>
          <w:numId w:val="18"/>
        </w:numPr>
        <w:spacing w:before="120" w:after="0" w:line="240" w:lineRule="auto"/>
        <w:ind w:left="714" w:hanging="357"/>
        <w:jc w:val="both"/>
        <w:rPr>
          <w:rFonts w:ascii="Akkurat" w:hAnsi="Akkurat"/>
        </w:rPr>
      </w:pPr>
      <w:r w:rsidRPr="00D90BB3">
        <w:rPr>
          <w:rFonts w:ascii="Akkurat" w:hAnsi="Akkurat"/>
        </w:rPr>
        <w:t>eine</w:t>
      </w:r>
      <w:r w:rsidR="00BB0163" w:rsidRPr="00D90BB3">
        <w:rPr>
          <w:rFonts w:ascii="Akkurat" w:hAnsi="Akkurat"/>
        </w:rPr>
        <w:t xml:space="preserve"> </w:t>
      </w:r>
      <w:r w:rsidRPr="00D90BB3">
        <w:rPr>
          <w:rFonts w:ascii="Akkurat" w:hAnsi="Akkurat"/>
        </w:rPr>
        <w:t>schriftliche</w:t>
      </w:r>
      <w:r w:rsidR="00BB0163" w:rsidRPr="00D90BB3">
        <w:rPr>
          <w:rFonts w:ascii="Akkurat" w:hAnsi="Akkurat"/>
        </w:rPr>
        <w:t xml:space="preserve"> </w:t>
      </w:r>
      <w:r w:rsidRPr="00D90BB3">
        <w:rPr>
          <w:rFonts w:ascii="Akkurat" w:hAnsi="Akkurat"/>
        </w:rPr>
        <w:t>Bestätigung</w:t>
      </w:r>
      <w:r w:rsidR="00BB0163" w:rsidRPr="00D90BB3">
        <w:rPr>
          <w:rFonts w:ascii="Akkurat" w:hAnsi="Akkurat"/>
        </w:rPr>
        <w:t xml:space="preserve"> </w:t>
      </w:r>
      <w:r w:rsidRPr="00D90BB3">
        <w:rPr>
          <w:rFonts w:ascii="Akkurat" w:hAnsi="Akkurat"/>
        </w:rPr>
        <w:t>über</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Bereitschaft</w:t>
      </w:r>
      <w:r w:rsidR="00BB0163" w:rsidRPr="00D90BB3">
        <w:rPr>
          <w:rFonts w:ascii="Akkurat" w:hAnsi="Akkurat"/>
        </w:rPr>
        <w:t xml:space="preserve"> </w:t>
      </w:r>
      <w:r w:rsidRPr="00D90BB3">
        <w:rPr>
          <w:rFonts w:ascii="Akkurat" w:hAnsi="Akkurat"/>
        </w:rPr>
        <w:t>zur</w:t>
      </w:r>
      <w:r w:rsidR="00BB0163" w:rsidRPr="00D90BB3">
        <w:rPr>
          <w:rFonts w:ascii="Akkurat" w:hAnsi="Akkurat"/>
        </w:rPr>
        <w:t xml:space="preserve"> </w:t>
      </w:r>
      <w:r w:rsidRPr="00D90BB3">
        <w:rPr>
          <w:rFonts w:ascii="Akkurat" w:hAnsi="Akkurat"/>
        </w:rPr>
        <w:t>Betreuung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 xml:space="preserve">Dissertation </w:t>
      </w:r>
      <w:r w:rsidR="00BB0163" w:rsidRPr="00D90BB3">
        <w:rPr>
          <w:rFonts w:ascii="Akkurat" w:hAnsi="Akkurat"/>
        </w:rPr>
        <w:t>e</w:t>
      </w:r>
      <w:r w:rsidRPr="00D90BB3">
        <w:rPr>
          <w:rFonts w:ascii="Akkurat" w:hAnsi="Akkurat"/>
        </w:rPr>
        <w:t>iner</w:t>
      </w:r>
      <w:r w:rsidR="00BB0163" w:rsidRPr="00D90BB3">
        <w:rPr>
          <w:rFonts w:ascii="Akkurat" w:hAnsi="Akkurat"/>
        </w:rPr>
        <w:t xml:space="preserve"> </w:t>
      </w:r>
      <w:r w:rsidRPr="00D90BB3">
        <w:rPr>
          <w:rFonts w:ascii="Akkurat" w:hAnsi="Akkurat"/>
        </w:rPr>
        <w:t>Hochschullehrerin</w:t>
      </w:r>
      <w:r w:rsidR="006F006C">
        <w:rPr>
          <w:rFonts w:ascii="Akkurat" w:hAnsi="Akkurat"/>
        </w:rPr>
        <w:t xml:space="preserve">/ </w:t>
      </w:r>
      <w:r w:rsidRPr="00D90BB3">
        <w:rPr>
          <w:rFonts w:ascii="Akkurat" w:hAnsi="Akkurat"/>
        </w:rPr>
        <w:t>eines Hochschullehrers oder eines habilitierten Mi</w:t>
      </w:r>
      <w:r w:rsidRPr="00D90BB3">
        <w:rPr>
          <w:rFonts w:ascii="Akkurat" w:hAnsi="Akkurat"/>
        </w:rPr>
        <w:t>t</w:t>
      </w:r>
      <w:r w:rsidRPr="00D90BB3">
        <w:rPr>
          <w:rFonts w:ascii="Akkurat" w:hAnsi="Akkurat"/>
        </w:rPr>
        <w:t>glieds der Fakultät,</w:t>
      </w:r>
    </w:p>
    <w:p w:rsidR="006F006C" w:rsidRDefault="00153BCF" w:rsidP="00BB2ADF">
      <w:pPr>
        <w:pStyle w:val="Listenabsatz"/>
        <w:numPr>
          <w:ilvl w:val="0"/>
          <w:numId w:val="18"/>
        </w:numPr>
        <w:spacing w:before="120" w:after="0" w:line="240" w:lineRule="auto"/>
        <w:jc w:val="both"/>
        <w:rPr>
          <w:rFonts w:ascii="Akkurat" w:hAnsi="Akkurat"/>
        </w:rPr>
      </w:pPr>
      <w:r w:rsidRPr="00D90BB3">
        <w:rPr>
          <w:rFonts w:ascii="Akkurat" w:hAnsi="Akkurat"/>
        </w:rPr>
        <w:t>der Nachweis der Zulassungsvoraussetzungen gem. § 4, insbesondere durch Vo</w:t>
      </w:r>
      <w:r w:rsidRPr="00D90BB3">
        <w:rPr>
          <w:rFonts w:ascii="Akkurat" w:hAnsi="Akkurat"/>
        </w:rPr>
        <w:t>r</w:t>
      </w:r>
      <w:r w:rsidRPr="00D90BB3">
        <w:rPr>
          <w:rFonts w:ascii="Akkurat" w:hAnsi="Akkurat"/>
        </w:rPr>
        <w:t>lage von</w:t>
      </w:r>
      <w:r w:rsidR="00BB0163" w:rsidRPr="00D90BB3">
        <w:rPr>
          <w:rFonts w:ascii="Akkurat" w:hAnsi="Akkurat"/>
        </w:rPr>
        <w:t xml:space="preserve"> </w:t>
      </w:r>
      <w:r w:rsidRPr="00D90BB3">
        <w:rPr>
          <w:rFonts w:ascii="Akkurat" w:hAnsi="Akkurat"/>
        </w:rPr>
        <w:t>Abschlusszeugnissen</w:t>
      </w:r>
      <w:r w:rsidR="00BB0163" w:rsidRPr="00D90BB3">
        <w:rPr>
          <w:rFonts w:ascii="Akkurat" w:hAnsi="Akkurat"/>
        </w:rPr>
        <w:t xml:space="preserve"> </w:t>
      </w:r>
      <w:r w:rsidRPr="00D90BB3">
        <w:rPr>
          <w:rFonts w:ascii="Akkurat" w:hAnsi="Akkurat"/>
        </w:rPr>
        <w:t>für</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Hochschulausbildung</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Vorlage</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Hochschulzugangsberechtigung,</w:t>
      </w:r>
      <w:r w:rsidR="00BB0163" w:rsidRPr="00D90BB3">
        <w:rPr>
          <w:rFonts w:ascii="Akkurat" w:hAnsi="Akkurat"/>
        </w:rPr>
        <w:t xml:space="preserve"> </w:t>
      </w:r>
    </w:p>
    <w:p w:rsidR="006F006C" w:rsidRDefault="00153BCF" w:rsidP="00BB2ADF">
      <w:pPr>
        <w:pStyle w:val="Listenabsatz"/>
        <w:numPr>
          <w:ilvl w:val="0"/>
          <w:numId w:val="18"/>
        </w:numPr>
        <w:spacing w:before="120" w:after="0" w:line="240" w:lineRule="auto"/>
        <w:jc w:val="both"/>
        <w:rPr>
          <w:rFonts w:ascii="Akkurat" w:hAnsi="Akkurat"/>
        </w:rPr>
      </w:pPr>
      <w:r w:rsidRPr="00D90BB3">
        <w:rPr>
          <w:rFonts w:ascii="Akkurat" w:hAnsi="Akkurat"/>
        </w:rPr>
        <w:t>ein tabellarischer Lebenslauf, aus dem der wissenschaftliche und berufliche We</w:t>
      </w:r>
      <w:r w:rsidRPr="00D90BB3">
        <w:rPr>
          <w:rFonts w:ascii="Akkurat" w:hAnsi="Akkurat"/>
        </w:rPr>
        <w:t>r</w:t>
      </w:r>
      <w:r w:rsidRPr="00D90BB3">
        <w:rPr>
          <w:rFonts w:ascii="Akkurat" w:hAnsi="Akkurat"/>
        </w:rPr>
        <w:t>degang der</w:t>
      </w:r>
      <w:r w:rsidR="00BB0163" w:rsidRPr="00D90BB3">
        <w:rPr>
          <w:rFonts w:ascii="Akkurat" w:hAnsi="Akkurat"/>
        </w:rPr>
        <w:t xml:space="preserve"> </w:t>
      </w:r>
      <w:r w:rsidRPr="00D90BB3">
        <w:rPr>
          <w:rFonts w:ascii="Akkurat" w:hAnsi="Akkurat"/>
        </w:rPr>
        <w:t>Bewer</w:t>
      </w:r>
      <w:r w:rsidR="00545C8F" w:rsidRPr="00D90BB3">
        <w:rPr>
          <w:rFonts w:ascii="Akkurat" w:hAnsi="Akkurat"/>
        </w:rPr>
        <w:t>berin</w:t>
      </w:r>
      <w:r w:rsidR="006F006C">
        <w:rPr>
          <w:rFonts w:ascii="Akkurat" w:hAnsi="Akkurat"/>
        </w:rPr>
        <w:t xml:space="preserve">/ </w:t>
      </w:r>
      <w:r w:rsidR="00BB0163" w:rsidRPr="00D90BB3">
        <w:rPr>
          <w:rFonts w:ascii="Akkurat" w:hAnsi="Akkurat"/>
        </w:rPr>
        <w:t xml:space="preserve">des Bewerbers hervorgeht. </w:t>
      </w:r>
    </w:p>
    <w:p w:rsidR="00BB0163" w:rsidRPr="00D90BB3" w:rsidRDefault="00153BCF" w:rsidP="00D7322D">
      <w:pPr>
        <w:pStyle w:val="Listenabsatz"/>
        <w:spacing w:before="120" w:after="0" w:line="240" w:lineRule="auto"/>
        <w:ind w:left="360"/>
        <w:jc w:val="both"/>
        <w:rPr>
          <w:rFonts w:ascii="Akkurat" w:hAnsi="Akkurat"/>
        </w:rPr>
      </w:pPr>
      <w:r w:rsidRPr="00D7322D">
        <w:rPr>
          <w:rFonts w:ascii="Akkurat" w:hAnsi="Akkurat"/>
        </w:rPr>
        <w:t>Der</w:t>
      </w:r>
      <w:r w:rsidR="00BB0163" w:rsidRPr="00D7322D">
        <w:rPr>
          <w:rFonts w:ascii="Akkurat" w:hAnsi="Akkurat"/>
        </w:rPr>
        <w:t xml:space="preserve"> </w:t>
      </w:r>
      <w:r w:rsidRPr="00D7322D">
        <w:rPr>
          <w:rFonts w:ascii="Akkurat" w:hAnsi="Akkurat"/>
        </w:rPr>
        <w:t>Immatrikulationsnachweis</w:t>
      </w:r>
      <w:r w:rsidR="00BB0163" w:rsidRPr="00D7322D">
        <w:rPr>
          <w:rFonts w:ascii="Akkurat" w:hAnsi="Akkurat"/>
        </w:rPr>
        <w:t xml:space="preserve"> </w:t>
      </w:r>
      <w:r w:rsidRPr="00D7322D">
        <w:rPr>
          <w:rFonts w:ascii="Akkurat" w:hAnsi="Akkurat"/>
        </w:rPr>
        <w:t>ist</w:t>
      </w:r>
      <w:r w:rsidR="00BB0163" w:rsidRPr="00D7322D">
        <w:rPr>
          <w:rFonts w:ascii="Akkurat" w:hAnsi="Akkurat"/>
        </w:rPr>
        <w:t xml:space="preserve"> </w:t>
      </w:r>
      <w:r w:rsidRPr="00D7322D">
        <w:rPr>
          <w:rFonts w:ascii="Akkurat" w:hAnsi="Akkurat"/>
        </w:rPr>
        <w:t>spätestens</w:t>
      </w:r>
      <w:r w:rsidR="00BB0163" w:rsidRPr="00D7322D">
        <w:rPr>
          <w:rFonts w:ascii="Akkurat" w:hAnsi="Akkurat"/>
        </w:rPr>
        <w:t xml:space="preserve"> </w:t>
      </w:r>
      <w:r w:rsidRPr="00D7322D">
        <w:rPr>
          <w:rFonts w:ascii="Akkurat" w:hAnsi="Akkurat"/>
        </w:rPr>
        <w:t>3</w:t>
      </w:r>
      <w:r w:rsidR="00BB0163" w:rsidRPr="00D7322D">
        <w:rPr>
          <w:rFonts w:ascii="Akkurat" w:hAnsi="Akkurat"/>
        </w:rPr>
        <w:t xml:space="preserve"> </w:t>
      </w:r>
      <w:r w:rsidRPr="00D7322D">
        <w:rPr>
          <w:rFonts w:ascii="Akkurat" w:hAnsi="Akkurat"/>
        </w:rPr>
        <w:t>Wochen</w:t>
      </w:r>
      <w:r w:rsidR="00BB0163" w:rsidRPr="00D7322D">
        <w:rPr>
          <w:rFonts w:ascii="Akkurat" w:hAnsi="Akkurat"/>
        </w:rPr>
        <w:t xml:space="preserve"> </w:t>
      </w:r>
      <w:r w:rsidRPr="00D7322D">
        <w:rPr>
          <w:rFonts w:ascii="Akkurat" w:hAnsi="Akkurat"/>
        </w:rPr>
        <w:t>nach</w:t>
      </w:r>
      <w:r w:rsidR="00BB0163" w:rsidRPr="00D7322D">
        <w:rPr>
          <w:rFonts w:ascii="Akkurat" w:hAnsi="Akkurat"/>
        </w:rPr>
        <w:t xml:space="preserve"> </w:t>
      </w:r>
      <w:r w:rsidRPr="00D7322D">
        <w:rPr>
          <w:rFonts w:ascii="Akkurat" w:hAnsi="Akkurat"/>
        </w:rPr>
        <w:t>Zulassung</w:t>
      </w:r>
      <w:r w:rsidR="00BB0163" w:rsidRPr="00D7322D">
        <w:rPr>
          <w:rFonts w:ascii="Akkurat" w:hAnsi="Akkurat"/>
        </w:rPr>
        <w:t xml:space="preserve"> </w:t>
      </w:r>
      <w:r w:rsidRPr="00D7322D">
        <w:rPr>
          <w:rFonts w:ascii="Akkurat" w:hAnsi="Akkurat"/>
        </w:rPr>
        <w:t>dem</w:t>
      </w:r>
      <w:r w:rsidR="00BB0163" w:rsidRPr="00D7322D">
        <w:rPr>
          <w:rFonts w:ascii="Akkurat" w:hAnsi="Akkurat"/>
        </w:rPr>
        <w:t xml:space="preserve"> </w:t>
      </w:r>
      <w:r w:rsidRPr="00D7322D">
        <w:rPr>
          <w:rFonts w:ascii="Akkurat" w:hAnsi="Akkurat"/>
        </w:rPr>
        <w:t>Prom</w:t>
      </w:r>
      <w:r w:rsidRPr="00D7322D">
        <w:rPr>
          <w:rFonts w:ascii="Akkurat" w:hAnsi="Akkurat"/>
        </w:rPr>
        <w:t>o</w:t>
      </w:r>
      <w:r w:rsidRPr="00D7322D">
        <w:rPr>
          <w:rFonts w:ascii="Akkurat" w:hAnsi="Akkurat"/>
        </w:rPr>
        <w:t>tionsausschuss vorzulegen.</w:t>
      </w:r>
      <w:r w:rsidR="00BB0163" w:rsidRPr="00D90BB3">
        <w:rPr>
          <w:rFonts w:ascii="Akkurat" w:hAnsi="Akkurat"/>
        </w:rPr>
        <w:t xml:space="preserve"> </w:t>
      </w:r>
    </w:p>
    <w:p w:rsidR="00153BCF" w:rsidRPr="00D90BB3" w:rsidRDefault="00153BCF" w:rsidP="00BB2ADF">
      <w:pPr>
        <w:pStyle w:val="Listenabsatz"/>
        <w:numPr>
          <w:ilvl w:val="0"/>
          <w:numId w:val="3"/>
        </w:numPr>
        <w:spacing w:before="120" w:after="0" w:line="240" w:lineRule="auto"/>
        <w:ind w:left="357" w:hanging="357"/>
        <w:jc w:val="both"/>
        <w:rPr>
          <w:rFonts w:ascii="Akkurat" w:hAnsi="Akkurat"/>
        </w:rPr>
      </w:pPr>
      <w:r w:rsidRPr="00D90BB3">
        <w:rPr>
          <w:rFonts w:ascii="Akkurat" w:hAnsi="Akkurat"/>
        </w:rPr>
        <w:t>Dem Antrag sind folgende Erklärungen beizufügen:</w:t>
      </w:r>
    </w:p>
    <w:p w:rsidR="00153BCF" w:rsidRPr="00D90BB3" w:rsidRDefault="00153BCF" w:rsidP="00BB2ADF">
      <w:pPr>
        <w:pStyle w:val="Listenabsatz"/>
        <w:numPr>
          <w:ilvl w:val="0"/>
          <w:numId w:val="19"/>
        </w:numPr>
        <w:spacing w:before="120" w:after="0" w:line="240" w:lineRule="auto"/>
        <w:ind w:left="714" w:hanging="357"/>
        <w:jc w:val="both"/>
        <w:rPr>
          <w:rFonts w:ascii="Akkurat" w:hAnsi="Akkurat"/>
        </w:rPr>
      </w:pPr>
      <w:r w:rsidRPr="00D90BB3">
        <w:rPr>
          <w:rFonts w:ascii="Akkurat" w:hAnsi="Akkurat"/>
        </w:rPr>
        <w:t>ob</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Bewerberin</w:t>
      </w:r>
      <w:r w:rsidR="006F006C">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Bewerber</w:t>
      </w:r>
      <w:r w:rsidR="00BB0163" w:rsidRPr="00D90BB3">
        <w:rPr>
          <w:rFonts w:ascii="Akkurat" w:hAnsi="Akkurat"/>
        </w:rPr>
        <w:t xml:space="preserve"> </w:t>
      </w:r>
      <w:r w:rsidRPr="00D90BB3">
        <w:rPr>
          <w:rFonts w:ascii="Akkurat" w:hAnsi="Akkurat"/>
        </w:rPr>
        <w:t>bereits</w:t>
      </w:r>
      <w:r w:rsidR="00BB0163" w:rsidRPr="00D90BB3">
        <w:rPr>
          <w:rFonts w:ascii="Akkurat" w:hAnsi="Akkurat"/>
        </w:rPr>
        <w:t xml:space="preserve"> </w:t>
      </w:r>
      <w:r w:rsidRPr="00D90BB3">
        <w:rPr>
          <w:rFonts w:ascii="Akkurat" w:hAnsi="Akkurat"/>
        </w:rPr>
        <w:t>ein</w:t>
      </w:r>
      <w:r w:rsidR="00BB0163" w:rsidRPr="00D90BB3">
        <w:rPr>
          <w:rFonts w:ascii="Akkurat" w:hAnsi="Akkurat"/>
        </w:rPr>
        <w:t xml:space="preserve"> </w:t>
      </w:r>
      <w:r w:rsidRPr="00D90BB3">
        <w:rPr>
          <w:rFonts w:ascii="Akkurat" w:hAnsi="Akkurat"/>
        </w:rPr>
        <w:t>Promotionsverfahren</w:t>
      </w:r>
      <w:r w:rsidR="00BB0163" w:rsidRPr="00D90BB3">
        <w:rPr>
          <w:rFonts w:ascii="Akkurat" w:hAnsi="Akkurat"/>
        </w:rPr>
        <w:t xml:space="preserve"> </w:t>
      </w:r>
      <w:r w:rsidRPr="00D90BB3">
        <w:rPr>
          <w:rFonts w:ascii="Akkurat" w:hAnsi="Akkurat"/>
        </w:rPr>
        <w:t>an</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Techn</w:t>
      </w:r>
      <w:r w:rsidRPr="00D90BB3">
        <w:rPr>
          <w:rFonts w:ascii="Akkurat" w:hAnsi="Akkurat"/>
        </w:rPr>
        <w:t>i</w:t>
      </w:r>
      <w:r w:rsidRPr="00D90BB3">
        <w:rPr>
          <w:rFonts w:ascii="Akkurat" w:hAnsi="Akkurat"/>
        </w:rPr>
        <w:t>schen</w:t>
      </w:r>
      <w:r w:rsidR="00BB0163" w:rsidRPr="00D90BB3">
        <w:rPr>
          <w:rFonts w:ascii="Akkurat" w:hAnsi="Akkurat"/>
        </w:rPr>
        <w:t xml:space="preserve"> </w:t>
      </w:r>
      <w:r w:rsidRPr="00D90BB3">
        <w:rPr>
          <w:rFonts w:ascii="Akkurat" w:hAnsi="Akkurat"/>
        </w:rPr>
        <w:t>Universität Dortmund beantragt hatte, oder</w:t>
      </w:r>
    </w:p>
    <w:p w:rsidR="00153BCF" w:rsidRPr="00D90BB3" w:rsidRDefault="00153BCF" w:rsidP="00BB2ADF">
      <w:pPr>
        <w:pStyle w:val="Listenabsatz"/>
        <w:numPr>
          <w:ilvl w:val="0"/>
          <w:numId w:val="19"/>
        </w:numPr>
        <w:spacing w:before="120" w:after="0" w:line="240" w:lineRule="auto"/>
        <w:jc w:val="both"/>
        <w:rPr>
          <w:rFonts w:ascii="Akkurat" w:hAnsi="Akkurat"/>
        </w:rPr>
      </w:pPr>
      <w:r w:rsidRPr="00D90BB3">
        <w:rPr>
          <w:rFonts w:ascii="Akkurat" w:hAnsi="Akkurat"/>
        </w:rPr>
        <w:t xml:space="preserve">ob </w:t>
      </w:r>
      <w:r w:rsidR="00545C8F" w:rsidRPr="00D90BB3">
        <w:rPr>
          <w:rFonts w:ascii="Akkurat" w:hAnsi="Akkurat"/>
        </w:rPr>
        <w:t>sie</w:t>
      </w:r>
      <w:r w:rsidR="006F006C">
        <w:rPr>
          <w:rFonts w:ascii="Akkurat" w:hAnsi="Akkurat"/>
        </w:rPr>
        <w:t xml:space="preserve">/ </w:t>
      </w:r>
      <w:r w:rsidRPr="00D90BB3">
        <w:rPr>
          <w:rFonts w:ascii="Akkurat" w:hAnsi="Akkurat"/>
        </w:rPr>
        <w:t>er sich in einem solchen Verfahren befand und dieses entweder abg</w:t>
      </w:r>
      <w:r w:rsidRPr="00D90BB3">
        <w:rPr>
          <w:rFonts w:ascii="Akkurat" w:hAnsi="Akkurat"/>
        </w:rPr>
        <w:t>e</w:t>
      </w:r>
      <w:r w:rsidRPr="00D90BB3">
        <w:rPr>
          <w:rFonts w:ascii="Akkurat" w:hAnsi="Akkurat"/>
        </w:rPr>
        <w:t>schlossen oder abgebrochen hat, oder</w:t>
      </w:r>
    </w:p>
    <w:p w:rsidR="00153BCF" w:rsidRPr="00D90BB3" w:rsidRDefault="00153BCF" w:rsidP="00BB2ADF">
      <w:pPr>
        <w:pStyle w:val="Listenabsatz"/>
        <w:numPr>
          <w:ilvl w:val="0"/>
          <w:numId w:val="19"/>
        </w:numPr>
        <w:spacing w:before="120" w:after="0" w:line="240" w:lineRule="auto"/>
        <w:jc w:val="both"/>
        <w:rPr>
          <w:rFonts w:ascii="Akkurat" w:hAnsi="Akkurat"/>
        </w:rPr>
      </w:pPr>
      <w:r w:rsidRPr="00D90BB3">
        <w:rPr>
          <w:rFonts w:ascii="Akkurat" w:hAnsi="Akkurat"/>
        </w:rPr>
        <w:t>ob die Bewerberin</w:t>
      </w:r>
      <w:r w:rsidR="006F006C">
        <w:rPr>
          <w:rFonts w:ascii="Akkurat" w:hAnsi="Akkurat"/>
        </w:rPr>
        <w:t xml:space="preserve">/ </w:t>
      </w:r>
      <w:r w:rsidRPr="00D90BB3">
        <w:rPr>
          <w:rFonts w:ascii="Akkurat" w:hAnsi="Akkurat"/>
        </w:rPr>
        <w:t>der Bewerber schon an anderer Stelle eine Promotionszula</w:t>
      </w:r>
      <w:r w:rsidRPr="00D90BB3">
        <w:rPr>
          <w:rFonts w:ascii="Akkurat" w:hAnsi="Akkurat"/>
        </w:rPr>
        <w:t>s</w:t>
      </w:r>
      <w:r w:rsidRPr="00D90BB3">
        <w:rPr>
          <w:rFonts w:ascii="Akkurat" w:hAnsi="Akkurat"/>
        </w:rPr>
        <w:t>sung erhalten hat und sich in einem Promotionsverfahren befindet, oder</w:t>
      </w:r>
    </w:p>
    <w:p w:rsidR="00153BCF" w:rsidRPr="00D90BB3" w:rsidRDefault="00153BCF" w:rsidP="00BB2ADF">
      <w:pPr>
        <w:pStyle w:val="Listenabsatz"/>
        <w:numPr>
          <w:ilvl w:val="0"/>
          <w:numId w:val="19"/>
        </w:numPr>
        <w:spacing w:before="120" w:after="0" w:line="240" w:lineRule="auto"/>
        <w:jc w:val="both"/>
        <w:rPr>
          <w:rFonts w:ascii="Akkurat" w:hAnsi="Akkurat"/>
        </w:rPr>
      </w:pPr>
      <w:r w:rsidRPr="00D90BB3">
        <w:rPr>
          <w:rFonts w:ascii="Akkurat" w:hAnsi="Akkurat"/>
        </w:rPr>
        <w:t>ob sie</w:t>
      </w:r>
      <w:r w:rsidR="006F006C">
        <w:rPr>
          <w:rFonts w:ascii="Akkurat" w:hAnsi="Akkurat"/>
        </w:rPr>
        <w:t xml:space="preserve">/ </w:t>
      </w:r>
      <w:r w:rsidRPr="00D90BB3">
        <w:rPr>
          <w:rFonts w:ascii="Akkurat" w:hAnsi="Akkurat"/>
        </w:rPr>
        <w:t>er ein solches Verfahren abgebrochen oder abgeschlossen hat.</w:t>
      </w:r>
    </w:p>
    <w:p w:rsidR="00153BCF" w:rsidRPr="00D90BB3" w:rsidRDefault="00153BCF" w:rsidP="00485801">
      <w:pPr>
        <w:pStyle w:val="Listenabsatz"/>
        <w:spacing w:before="120" w:after="0" w:line="240" w:lineRule="auto"/>
        <w:ind w:left="708"/>
        <w:jc w:val="both"/>
        <w:rPr>
          <w:rFonts w:ascii="Akkurat" w:hAnsi="Akkurat"/>
        </w:rPr>
      </w:pPr>
      <w:r w:rsidRPr="006130D7">
        <w:rPr>
          <w:rFonts w:ascii="Akkurat" w:hAnsi="Akkurat"/>
        </w:rPr>
        <w:t>Im letzteren Fall des Abschlusses ist anzugeben, welcher Promotionserfolg erzielt wurde.</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6 Zulassung zum Promotionsverfahren</w:t>
      </w:r>
    </w:p>
    <w:p w:rsidR="00153BCF" w:rsidRPr="00D90BB3" w:rsidRDefault="00153BCF" w:rsidP="00BB2ADF">
      <w:pPr>
        <w:pStyle w:val="Listenabsatz"/>
        <w:numPr>
          <w:ilvl w:val="0"/>
          <w:numId w:val="4"/>
        </w:numPr>
        <w:spacing w:before="120" w:after="0" w:line="240" w:lineRule="auto"/>
        <w:ind w:left="357" w:hanging="357"/>
        <w:jc w:val="both"/>
        <w:rPr>
          <w:rFonts w:ascii="Akkurat" w:hAnsi="Akkurat"/>
        </w:rPr>
      </w:pPr>
      <w:r w:rsidRPr="00D90BB3">
        <w:rPr>
          <w:rFonts w:ascii="Akkurat" w:hAnsi="Akkurat"/>
        </w:rPr>
        <w:t>Der Promotionsausschuss prüft die Bewerbungsunterlagen gem. § 5 auf Vollständi</w:t>
      </w:r>
      <w:r w:rsidRPr="00D90BB3">
        <w:rPr>
          <w:rFonts w:ascii="Akkurat" w:hAnsi="Akkurat"/>
        </w:rPr>
        <w:t>g</w:t>
      </w:r>
      <w:r w:rsidRPr="00D90BB3">
        <w:rPr>
          <w:rFonts w:ascii="Akkurat" w:hAnsi="Akkurat"/>
        </w:rPr>
        <w:t>keit und auf Erfüllung der Voraussetzung zur Promotion gem. § 4. Bei Unvollständi</w:t>
      </w:r>
      <w:r w:rsidRPr="00D90BB3">
        <w:rPr>
          <w:rFonts w:ascii="Akkurat" w:hAnsi="Akkurat"/>
        </w:rPr>
        <w:t>g</w:t>
      </w:r>
      <w:r w:rsidRPr="00D90BB3">
        <w:rPr>
          <w:rFonts w:ascii="Akkurat" w:hAnsi="Akkurat"/>
        </w:rPr>
        <w:t>keit der Bewerbungsunterlagen kann der</w:t>
      </w:r>
      <w:r w:rsidR="00BB0163" w:rsidRPr="00D90BB3">
        <w:rPr>
          <w:rFonts w:ascii="Akkurat" w:hAnsi="Akkurat"/>
        </w:rPr>
        <w:t xml:space="preserve"> </w:t>
      </w:r>
      <w:r w:rsidRPr="00D90BB3">
        <w:rPr>
          <w:rFonts w:ascii="Akkurat" w:hAnsi="Akkurat"/>
        </w:rPr>
        <w:t>Promotionsausschuss der</w:t>
      </w:r>
      <w:r w:rsidR="00BB0163" w:rsidRPr="00D90BB3">
        <w:rPr>
          <w:rFonts w:ascii="Akkurat" w:hAnsi="Akkurat"/>
        </w:rPr>
        <w:t xml:space="preserve"> </w:t>
      </w:r>
      <w:r w:rsidRPr="00D90BB3">
        <w:rPr>
          <w:rFonts w:ascii="Akkurat" w:hAnsi="Akkurat"/>
        </w:rPr>
        <w:t>Bewerberin</w:t>
      </w:r>
      <w:r w:rsidR="006F006C">
        <w:rPr>
          <w:rFonts w:ascii="Akkurat" w:hAnsi="Akkurat"/>
        </w:rPr>
        <w:t xml:space="preserve">/ </w:t>
      </w:r>
      <w:r w:rsidRPr="00D90BB3">
        <w:rPr>
          <w:rFonts w:ascii="Akkurat" w:hAnsi="Akkurat"/>
        </w:rPr>
        <w:t>dem</w:t>
      </w:r>
      <w:r w:rsidR="00BB0163" w:rsidRPr="00D90BB3">
        <w:rPr>
          <w:rFonts w:ascii="Akkurat" w:hAnsi="Akkurat"/>
        </w:rPr>
        <w:t xml:space="preserve"> </w:t>
      </w:r>
      <w:r w:rsidRPr="00D90BB3">
        <w:rPr>
          <w:rFonts w:ascii="Akkurat" w:hAnsi="Akkurat"/>
        </w:rPr>
        <w:t>Bewerber Auflagen erteilen. Der Promotionsausschuss teilt der Bewerberin</w:t>
      </w:r>
      <w:r w:rsidR="006F006C">
        <w:rPr>
          <w:rFonts w:ascii="Akkurat" w:hAnsi="Akkurat"/>
        </w:rPr>
        <w:t xml:space="preserve">/ </w:t>
      </w:r>
      <w:r w:rsidRPr="00D90BB3">
        <w:rPr>
          <w:rFonts w:ascii="Akkurat" w:hAnsi="Akkurat"/>
        </w:rPr>
        <w:t>dem B</w:t>
      </w:r>
      <w:r w:rsidRPr="00D90BB3">
        <w:rPr>
          <w:rFonts w:ascii="Akkurat" w:hAnsi="Akkurat"/>
        </w:rPr>
        <w:t>e</w:t>
      </w:r>
      <w:r w:rsidRPr="00D90BB3">
        <w:rPr>
          <w:rFonts w:ascii="Akkurat" w:hAnsi="Akkurat"/>
        </w:rPr>
        <w:t>werber die Zulassung oder Nichtzulassung als Doktorandin</w:t>
      </w:r>
      <w:r w:rsidR="006F006C">
        <w:rPr>
          <w:rFonts w:ascii="Akkurat" w:hAnsi="Akkurat"/>
        </w:rPr>
        <w:t xml:space="preserve">/ </w:t>
      </w:r>
      <w:r w:rsidRPr="00D90BB3">
        <w:rPr>
          <w:rFonts w:ascii="Akkurat" w:hAnsi="Akkurat"/>
        </w:rPr>
        <w:t>Doktorand schriftlich mit.</w:t>
      </w:r>
    </w:p>
    <w:p w:rsidR="00153BCF" w:rsidRPr="00D90BB3" w:rsidRDefault="00153BCF" w:rsidP="00BB2ADF">
      <w:pPr>
        <w:pStyle w:val="Listenabsatz"/>
        <w:numPr>
          <w:ilvl w:val="0"/>
          <w:numId w:val="4"/>
        </w:numPr>
        <w:spacing w:before="120" w:after="0" w:line="240" w:lineRule="auto"/>
        <w:ind w:left="357" w:hanging="357"/>
        <w:jc w:val="both"/>
        <w:rPr>
          <w:rFonts w:ascii="Akkurat" w:hAnsi="Akkurat"/>
        </w:rPr>
      </w:pPr>
      <w:r w:rsidRPr="00D90BB3">
        <w:rPr>
          <w:rFonts w:ascii="Akkurat" w:hAnsi="Akkurat"/>
        </w:rPr>
        <w:t>Der Zulassungsantrag ist abzulehnen,</w:t>
      </w:r>
    </w:p>
    <w:p w:rsidR="00153BCF" w:rsidRPr="00D90BB3" w:rsidRDefault="00153BCF" w:rsidP="00BB2ADF">
      <w:pPr>
        <w:pStyle w:val="Listenabsatz"/>
        <w:numPr>
          <w:ilvl w:val="0"/>
          <w:numId w:val="20"/>
        </w:numPr>
        <w:spacing w:before="120" w:after="0" w:line="240" w:lineRule="auto"/>
        <w:jc w:val="both"/>
        <w:rPr>
          <w:rFonts w:ascii="Akkurat" w:hAnsi="Akkurat"/>
        </w:rPr>
      </w:pPr>
      <w:r w:rsidRPr="00D90BB3">
        <w:rPr>
          <w:rFonts w:ascii="Akkurat" w:hAnsi="Akkurat"/>
        </w:rPr>
        <w:t>wenn die Bewerberin</w:t>
      </w:r>
      <w:r w:rsidR="006F006C">
        <w:rPr>
          <w:rFonts w:ascii="Akkurat" w:hAnsi="Akkurat"/>
        </w:rPr>
        <w:t xml:space="preserve">/ </w:t>
      </w:r>
      <w:r w:rsidRPr="00D90BB3">
        <w:rPr>
          <w:rFonts w:ascii="Akkurat" w:hAnsi="Akkurat"/>
        </w:rPr>
        <w:t>der Bewerber die Voraussetzungen gem. § 4 nicht erfüllt oder innerhalb der</w:t>
      </w:r>
      <w:r w:rsidR="00BB0163" w:rsidRPr="00D90BB3">
        <w:rPr>
          <w:rFonts w:ascii="Akkurat" w:hAnsi="Akkurat"/>
        </w:rPr>
        <w:t xml:space="preserve"> </w:t>
      </w:r>
      <w:r w:rsidRPr="00D90BB3">
        <w:rPr>
          <w:rFonts w:ascii="Akkurat" w:hAnsi="Akkurat"/>
        </w:rPr>
        <w:t>vom</w:t>
      </w:r>
      <w:r w:rsidR="00BB0163" w:rsidRPr="00D90BB3">
        <w:rPr>
          <w:rFonts w:ascii="Akkurat" w:hAnsi="Akkurat"/>
        </w:rPr>
        <w:t xml:space="preserve"> </w:t>
      </w:r>
      <w:r w:rsidRPr="00D90BB3">
        <w:rPr>
          <w:rFonts w:ascii="Akkurat" w:hAnsi="Akkurat"/>
        </w:rPr>
        <w:t>Promotionsausschuss</w:t>
      </w:r>
      <w:r w:rsidR="00BB0163" w:rsidRPr="00D90BB3">
        <w:rPr>
          <w:rFonts w:ascii="Akkurat" w:hAnsi="Akkurat"/>
        </w:rPr>
        <w:t xml:space="preserve"> </w:t>
      </w:r>
      <w:r w:rsidRPr="00D90BB3">
        <w:rPr>
          <w:rFonts w:ascii="Akkurat" w:hAnsi="Akkurat"/>
        </w:rPr>
        <w:t>festgesetzten</w:t>
      </w:r>
      <w:r w:rsidR="00BB0163" w:rsidRPr="00D90BB3">
        <w:rPr>
          <w:rFonts w:ascii="Akkurat" w:hAnsi="Akkurat"/>
        </w:rPr>
        <w:t xml:space="preserve"> </w:t>
      </w:r>
      <w:r w:rsidRPr="00D90BB3">
        <w:rPr>
          <w:rFonts w:ascii="Akkurat" w:hAnsi="Akkurat"/>
        </w:rPr>
        <w:t>Frist</w:t>
      </w:r>
      <w:r w:rsidR="00BB0163" w:rsidRPr="00D90BB3">
        <w:rPr>
          <w:rFonts w:ascii="Akkurat" w:hAnsi="Akkurat"/>
        </w:rPr>
        <w:t xml:space="preserve"> </w:t>
      </w:r>
      <w:r w:rsidRPr="00D90BB3">
        <w:rPr>
          <w:rFonts w:ascii="Akkurat" w:hAnsi="Akkurat"/>
        </w:rPr>
        <w:t>nicht</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fe</w:t>
      </w:r>
      <w:r w:rsidRPr="00D90BB3">
        <w:rPr>
          <w:rFonts w:ascii="Akkurat" w:hAnsi="Akkurat"/>
        </w:rPr>
        <w:t>h</w:t>
      </w:r>
      <w:r w:rsidRPr="00D90BB3">
        <w:rPr>
          <w:rFonts w:ascii="Akkurat" w:hAnsi="Akkurat"/>
        </w:rPr>
        <w:t>lenden</w:t>
      </w:r>
      <w:r w:rsidR="00BB0163" w:rsidRPr="00D90BB3">
        <w:rPr>
          <w:rFonts w:ascii="Akkurat" w:hAnsi="Akkurat"/>
        </w:rPr>
        <w:t xml:space="preserve"> </w:t>
      </w:r>
      <w:r w:rsidRPr="00D90BB3">
        <w:rPr>
          <w:rFonts w:ascii="Akkurat" w:hAnsi="Akkurat"/>
        </w:rPr>
        <w:t>Unterlagen</w:t>
      </w:r>
      <w:r w:rsidR="00BB0163" w:rsidRPr="00D90BB3">
        <w:rPr>
          <w:rFonts w:ascii="Akkurat" w:hAnsi="Akkurat"/>
        </w:rPr>
        <w:t xml:space="preserve"> </w:t>
      </w:r>
      <w:r w:rsidRPr="00D90BB3">
        <w:rPr>
          <w:rFonts w:ascii="Akkurat" w:hAnsi="Akkurat"/>
        </w:rPr>
        <w:t>beigebracht hat,</w:t>
      </w:r>
    </w:p>
    <w:p w:rsidR="00153BCF" w:rsidRPr="00D90BB3" w:rsidRDefault="00153BCF" w:rsidP="00BB2ADF">
      <w:pPr>
        <w:pStyle w:val="Listenabsatz"/>
        <w:numPr>
          <w:ilvl w:val="0"/>
          <w:numId w:val="20"/>
        </w:numPr>
        <w:spacing w:before="120" w:after="0" w:line="240" w:lineRule="auto"/>
        <w:ind w:left="714" w:hanging="357"/>
        <w:jc w:val="both"/>
        <w:rPr>
          <w:rFonts w:ascii="Akkurat" w:hAnsi="Akkurat"/>
        </w:rPr>
      </w:pPr>
      <w:r w:rsidRPr="00D90BB3">
        <w:rPr>
          <w:rFonts w:ascii="Akkurat" w:hAnsi="Akkurat"/>
        </w:rPr>
        <w:t>wenn das Fachgebiet der Dissertation in der Fakultät nicht vertreten ist, oder</w:t>
      </w:r>
    </w:p>
    <w:p w:rsidR="00153BCF" w:rsidRPr="00D90BB3" w:rsidRDefault="00153BCF" w:rsidP="00BB2ADF">
      <w:pPr>
        <w:pStyle w:val="Listenabsatz"/>
        <w:numPr>
          <w:ilvl w:val="0"/>
          <w:numId w:val="20"/>
        </w:numPr>
        <w:spacing w:before="120" w:after="0" w:line="240" w:lineRule="auto"/>
        <w:ind w:left="714" w:hanging="357"/>
        <w:jc w:val="both"/>
        <w:rPr>
          <w:rFonts w:ascii="Akkurat" w:hAnsi="Akkurat"/>
        </w:rPr>
      </w:pPr>
      <w:r w:rsidRPr="00D90BB3">
        <w:rPr>
          <w:rFonts w:ascii="Akkurat" w:hAnsi="Akkurat"/>
        </w:rPr>
        <w:t>wenn eine fachlich kompetente Betreuung der Dissertation nicht gesichert ist.</w:t>
      </w:r>
    </w:p>
    <w:p w:rsidR="00153BCF" w:rsidRPr="00D90BB3" w:rsidRDefault="00153BCF" w:rsidP="006F006C">
      <w:pPr>
        <w:pStyle w:val="Listenabsatz"/>
        <w:spacing w:before="120" w:after="0" w:line="240" w:lineRule="auto"/>
        <w:ind w:left="357"/>
        <w:jc w:val="both"/>
        <w:rPr>
          <w:rFonts w:ascii="Akkurat" w:hAnsi="Akkurat"/>
        </w:rPr>
      </w:pPr>
      <w:r w:rsidRPr="00D7322D">
        <w:rPr>
          <w:rFonts w:ascii="Akkurat" w:hAnsi="Akkurat"/>
        </w:rPr>
        <w:t>Der Zulassungsantrag kann abgelehnt werden, wenn bereits ein früheres Promotion</w:t>
      </w:r>
      <w:r w:rsidRPr="00D7322D">
        <w:rPr>
          <w:rFonts w:ascii="Akkurat" w:hAnsi="Akkurat"/>
        </w:rPr>
        <w:t>s</w:t>
      </w:r>
      <w:r w:rsidRPr="00D7322D">
        <w:rPr>
          <w:rFonts w:ascii="Akkurat" w:hAnsi="Akkurat"/>
        </w:rPr>
        <w:t>verfahren abgebrochen</w:t>
      </w:r>
      <w:r w:rsidR="00BB0163" w:rsidRPr="00D7322D">
        <w:rPr>
          <w:rFonts w:ascii="Akkurat" w:hAnsi="Akkurat"/>
        </w:rPr>
        <w:t xml:space="preserve"> </w:t>
      </w:r>
      <w:r w:rsidRPr="00D7322D">
        <w:rPr>
          <w:rFonts w:ascii="Akkurat" w:hAnsi="Akkurat"/>
        </w:rPr>
        <w:t>oder</w:t>
      </w:r>
      <w:r w:rsidR="00BB0163" w:rsidRPr="00D7322D">
        <w:rPr>
          <w:rFonts w:ascii="Akkurat" w:hAnsi="Akkurat"/>
        </w:rPr>
        <w:t xml:space="preserve"> </w:t>
      </w:r>
      <w:r w:rsidRPr="00D7322D">
        <w:rPr>
          <w:rFonts w:ascii="Akkurat" w:hAnsi="Akkurat"/>
        </w:rPr>
        <w:t>endgültig</w:t>
      </w:r>
      <w:r w:rsidR="00BB0163" w:rsidRPr="00D7322D">
        <w:rPr>
          <w:rFonts w:ascii="Akkurat" w:hAnsi="Akkurat"/>
        </w:rPr>
        <w:t xml:space="preserve"> </w:t>
      </w:r>
      <w:r w:rsidRPr="00D7322D">
        <w:rPr>
          <w:rFonts w:ascii="Akkurat" w:hAnsi="Akkurat"/>
        </w:rPr>
        <w:t>erfolglos</w:t>
      </w:r>
      <w:r w:rsidR="00BB0163" w:rsidRPr="00D7322D">
        <w:rPr>
          <w:rFonts w:ascii="Akkurat" w:hAnsi="Akkurat"/>
        </w:rPr>
        <w:t xml:space="preserve"> </w:t>
      </w:r>
      <w:r w:rsidRPr="00D7322D">
        <w:rPr>
          <w:rFonts w:ascii="Akkurat" w:hAnsi="Akkurat"/>
        </w:rPr>
        <w:t>beendet</w:t>
      </w:r>
      <w:r w:rsidR="00BB0163" w:rsidRPr="00D7322D">
        <w:rPr>
          <w:rFonts w:ascii="Akkurat" w:hAnsi="Akkurat"/>
        </w:rPr>
        <w:t xml:space="preserve"> </w:t>
      </w:r>
      <w:r w:rsidRPr="00D7322D">
        <w:rPr>
          <w:rFonts w:ascii="Akkurat" w:hAnsi="Akkurat"/>
        </w:rPr>
        <w:t>wurde.</w:t>
      </w:r>
      <w:r w:rsidR="00BB0163" w:rsidRPr="00D7322D">
        <w:rPr>
          <w:rFonts w:ascii="Akkurat" w:hAnsi="Akkurat"/>
        </w:rPr>
        <w:t xml:space="preserve"> </w:t>
      </w:r>
      <w:r w:rsidRPr="00D7322D">
        <w:rPr>
          <w:rFonts w:ascii="Akkurat" w:hAnsi="Akkurat"/>
        </w:rPr>
        <w:t>Ein</w:t>
      </w:r>
      <w:r w:rsidR="00BB0163" w:rsidRPr="00D7322D">
        <w:rPr>
          <w:rFonts w:ascii="Akkurat" w:hAnsi="Akkurat"/>
        </w:rPr>
        <w:t xml:space="preserve"> </w:t>
      </w:r>
      <w:r w:rsidRPr="00D7322D">
        <w:rPr>
          <w:rFonts w:ascii="Akkurat" w:hAnsi="Akkurat"/>
        </w:rPr>
        <w:t>Ablehnungsb</w:t>
      </w:r>
      <w:r w:rsidRPr="00D7322D">
        <w:rPr>
          <w:rFonts w:ascii="Akkurat" w:hAnsi="Akkurat"/>
        </w:rPr>
        <w:t>e</w:t>
      </w:r>
      <w:r w:rsidRPr="00D7322D">
        <w:rPr>
          <w:rFonts w:ascii="Akkurat" w:hAnsi="Akkurat"/>
        </w:rPr>
        <w:t>scheid</w:t>
      </w:r>
      <w:r w:rsidR="00BB0163" w:rsidRPr="00D7322D">
        <w:rPr>
          <w:rFonts w:ascii="Akkurat" w:hAnsi="Akkurat"/>
        </w:rPr>
        <w:t xml:space="preserve"> </w:t>
      </w:r>
      <w:r w:rsidRPr="00D7322D">
        <w:rPr>
          <w:rFonts w:ascii="Akkurat" w:hAnsi="Akkurat"/>
        </w:rPr>
        <w:t>ist</w:t>
      </w:r>
      <w:r w:rsidR="00BB0163" w:rsidRPr="00D7322D">
        <w:rPr>
          <w:rFonts w:ascii="Akkurat" w:hAnsi="Akkurat"/>
        </w:rPr>
        <w:t xml:space="preserve"> </w:t>
      </w:r>
      <w:r w:rsidRPr="00D7322D">
        <w:rPr>
          <w:rFonts w:ascii="Akkurat" w:hAnsi="Akkurat"/>
        </w:rPr>
        <w:t>zu</w:t>
      </w:r>
      <w:r w:rsidR="00BB0163" w:rsidRPr="00D7322D">
        <w:rPr>
          <w:rFonts w:ascii="Akkurat" w:hAnsi="Akkurat"/>
        </w:rPr>
        <w:t xml:space="preserve"> </w:t>
      </w:r>
      <w:r w:rsidRPr="00D7322D">
        <w:rPr>
          <w:rFonts w:ascii="Akkurat" w:hAnsi="Akkurat"/>
        </w:rPr>
        <w:t>begründen und mit einer Rechtsbehelfsbelehrung zu versehen.</w:t>
      </w:r>
    </w:p>
    <w:p w:rsidR="00153BCF" w:rsidRPr="00D90BB3" w:rsidRDefault="00153BCF" w:rsidP="00BB2ADF">
      <w:pPr>
        <w:pStyle w:val="Listenabsatz"/>
        <w:numPr>
          <w:ilvl w:val="0"/>
          <w:numId w:val="4"/>
        </w:numPr>
        <w:spacing w:before="120" w:after="0" w:line="240" w:lineRule="auto"/>
        <w:ind w:left="357" w:hanging="357"/>
        <w:jc w:val="both"/>
        <w:rPr>
          <w:rFonts w:ascii="Akkurat" w:hAnsi="Akkurat"/>
        </w:rPr>
      </w:pPr>
      <w:r w:rsidRPr="00D90BB3">
        <w:rPr>
          <w:rFonts w:ascii="Akkurat" w:hAnsi="Akkurat"/>
        </w:rPr>
        <w:t>Ist eine Zulassung unter Auflagen gemäß Abs. 1 erfolgt, kann diese widerrufen we</w:t>
      </w:r>
      <w:r w:rsidRPr="00D90BB3">
        <w:rPr>
          <w:rFonts w:ascii="Akkurat" w:hAnsi="Akkurat"/>
        </w:rPr>
        <w:t>r</w:t>
      </w:r>
      <w:r w:rsidRPr="00D90BB3">
        <w:rPr>
          <w:rFonts w:ascii="Akkurat" w:hAnsi="Akkurat"/>
        </w:rPr>
        <w:t>den, wenn die Auflage nicht fristgemäß erfüllt wurde.</w:t>
      </w:r>
    </w:p>
    <w:p w:rsidR="00153BCF" w:rsidRPr="00D90BB3" w:rsidRDefault="00153BCF" w:rsidP="00BB0163">
      <w:pPr>
        <w:spacing w:before="120" w:after="0" w:line="240" w:lineRule="auto"/>
        <w:jc w:val="both"/>
        <w:rPr>
          <w:rFonts w:ascii="Akkurat" w:hAnsi="Akkurat"/>
        </w:rPr>
      </w:pPr>
    </w:p>
    <w:p w:rsidR="00D7322D" w:rsidRDefault="00D7322D">
      <w:pPr>
        <w:rPr>
          <w:rFonts w:ascii="Akkurat" w:hAnsi="Akkurat"/>
          <w:b/>
        </w:rPr>
      </w:pPr>
      <w:r>
        <w:rPr>
          <w:rFonts w:ascii="Akkurat" w:hAnsi="Akkurat"/>
          <w:b/>
        </w:rPr>
        <w:br w:type="page"/>
      </w:r>
    </w:p>
    <w:p w:rsidR="00153BCF" w:rsidRPr="00D90BB3" w:rsidRDefault="00153BCF" w:rsidP="00BB0163">
      <w:pPr>
        <w:spacing w:before="120" w:after="0" w:line="240" w:lineRule="auto"/>
        <w:jc w:val="center"/>
        <w:rPr>
          <w:rFonts w:ascii="Akkurat" w:hAnsi="Akkurat"/>
          <w:b/>
        </w:rPr>
      </w:pPr>
      <w:r w:rsidRPr="00D90BB3">
        <w:rPr>
          <w:rFonts w:ascii="Akkurat" w:hAnsi="Akkurat"/>
          <w:b/>
        </w:rPr>
        <w:lastRenderedPageBreak/>
        <w:t>§ 7 Betreuung</w:t>
      </w:r>
    </w:p>
    <w:p w:rsidR="00153BCF" w:rsidRPr="00D90BB3" w:rsidRDefault="00153BCF" w:rsidP="00BB2ADF">
      <w:pPr>
        <w:pStyle w:val="Listenabsatz"/>
        <w:numPr>
          <w:ilvl w:val="0"/>
          <w:numId w:val="5"/>
        </w:numPr>
        <w:spacing w:before="120" w:after="0" w:line="240" w:lineRule="auto"/>
        <w:ind w:left="357" w:hanging="357"/>
        <w:jc w:val="both"/>
        <w:rPr>
          <w:rFonts w:ascii="Akkurat" w:hAnsi="Akkurat"/>
        </w:rPr>
      </w:pPr>
      <w:r w:rsidRPr="00D90BB3">
        <w:rPr>
          <w:rFonts w:ascii="Akkurat" w:hAnsi="Akkurat"/>
        </w:rPr>
        <w:t>Nach</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Zulassung</w:t>
      </w:r>
      <w:r w:rsidR="00BB0163" w:rsidRPr="00D90BB3">
        <w:rPr>
          <w:rFonts w:ascii="Akkurat" w:hAnsi="Akkurat"/>
        </w:rPr>
        <w:t xml:space="preserve"> </w:t>
      </w:r>
      <w:r w:rsidRPr="00D90BB3">
        <w:rPr>
          <w:rFonts w:ascii="Akkurat" w:hAnsi="Akkurat"/>
        </w:rPr>
        <w:t>zur</w:t>
      </w:r>
      <w:r w:rsidR="00BB0163" w:rsidRPr="00D90BB3">
        <w:rPr>
          <w:rFonts w:ascii="Akkurat" w:hAnsi="Akkurat"/>
        </w:rPr>
        <w:t xml:space="preserve"> </w:t>
      </w:r>
      <w:r w:rsidRPr="00D90BB3">
        <w:rPr>
          <w:rFonts w:ascii="Akkurat" w:hAnsi="Akkurat"/>
        </w:rPr>
        <w:t>Promotion</w:t>
      </w:r>
      <w:r w:rsidR="00BB0163" w:rsidRPr="00D90BB3">
        <w:rPr>
          <w:rFonts w:ascii="Akkurat" w:hAnsi="Akkurat"/>
        </w:rPr>
        <w:t xml:space="preserve"> </w:t>
      </w:r>
      <w:r w:rsidRPr="00D90BB3">
        <w:rPr>
          <w:rFonts w:ascii="Akkurat" w:hAnsi="Akkurat"/>
        </w:rPr>
        <w:t>bestellt</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Promotionsausschuss</w:t>
      </w:r>
      <w:r w:rsidR="00BB0163" w:rsidRPr="00D90BB3">
        <w:rPr>
          <w:rFonts w:ascii="Akkurat" w:hAnsi="Akkurat"/>
        </w:rPr>
        <w:t xml:space="preserve"> </w:t>
      </w:r>
      <w:r w:rsidRPr="00D90BB3">
        <w:rPr>
          <w:rFonts w:ascii="Akkurat" w:hAnsi="Akkurat"/>
        </w:rPr>
        <w:t>auf</w:t>
      </w:r>
      <w:r w:rsidR="00BB0163" w:rsidRPr="00D90BB3">
        <w:rPr>
          <w:rFonts w:ascii="Akkurat" w:hAnsi="Akkurat"/>
        </w:rPr>
        <w:t xml:space="preserve"> </w:t>
      </w:r>
      <w:r w:rsidRPr="00D90BB3">
        <w:rPr>
          <w:rFonts w:ascii="Akkurat" w:hAnsi="Akkurat"/>
        </w:rPr>
        <w:t>Vorschlag</w:t>
      </w:r>
      <w:r w:rsidR="00BB0163" w:rsidRPr="00D90BB3">
        <w:rPr>
          <w:rFonts w:ascii="Akkurat" w:hAnsi="Akkurat"/>
        </w:rPr>
        <w:t xml:space="preserve"> </w:t>
      </w:r>
      <w:r w:rsidRPr="00D90BB3">
        <w:rPr>
          <w:rFonts w:ascii="Akkurat" w:hAnsi="Akkurat"/>
        </w:rPr>
        <w:t>der Doktorandin</w:t>
      </w:r>
      <w:r w:rsidR="006F006C">
        <w:rPr>
          <w:rFonts w:ascii="Akkurat" w:hAnsi="Akkurat"/>
        </w:rPr>
        <w:t xml:space="preserve">/ </w:t>
      </w:r>
      <w:r w:rsidRPr="00D90BB3">
        <w:rPr>
          <w:rFonts w:ascii="Akkurat" w:hAnsi="Akkurat"/>
        </w:rPr>
        <w:t>des Doktoranden eine Hochschullehrerin</w:t>
      </w:r>
      <w:r w:rsidR="006F006C">
        <w:rPr>
          <w:rFonts w:ascii="Akkurat" w:hAnsi="Akkurat"/>
        </w:rPr>
        <w:t xml:space="preserve">/ </w:t>
      </w:r>
      <w:r w:rsidRPr="00D90BB3">
        <w:rPr>
          <w:rFonts w:ascii="Akkurat" w:hAnsi="Akkurat"/>
        </w:rPr>
        <w:t>einen Hochschullehrer oder ein habilitiertes Mitglied der Fakultät zur Betreuerin</w:t>
      </w:r>
      <w:r w:rsidR="006F006C">
        <w:rPr>
          <w:rFonts w:ascii="Akkurat" w:hAnsi="Akkurat"/>
        </w:rPr>
        <w:t xml:space="preserve">/ </w:t>
      </w:r>
      <w:r w:rsidRPr="00D90BB3">
        <w:rPr>
          <w:rFonts w:ascii="Akkurat" w:hAnsi="Akkurat"/>
        </w:rPr>
        <w:t>zum Bet</w:t>
      </w:r>
      <w:r w:rsidR="00545C8F" w:rsidRPr="00D90BB3">
        <w:rPr>
          <w:rFonts w:ascii="Akkurat" w:hAnsi="Akkurat"/>
        </w:rPr>
        <w:t>reuer der Dissert</w:t>
      </w:r>
      <w:r w:rsidR="00545C8F" w:rsidRPr="00D90BB3">
        <w:rPr>
          <w:rFonts w:ascii="Akkurat" w:hAnsi="Akkurat"/>
        </w:rPr>
        <w:t>a</w:t>
      </w:r>
      <w:r w:rsidR="00545C8F" w:rsidRPr="00D90BB3">
        <w:rPr>
          <w:rFonts w:ascii="Akkurat" w:hAnsi="Akkurat"/>
        </w:rPr>
        <w:t>tion. Im Ein</w:t>
      </w:r>
      <w:r w:rsidRPr="00D90BB3">
        <w:rPr>
          <w:rFonts w:ascii="Akkurat" w:hAnsi="Akkurat"/>
        </w:rPr>
        <w:t>vernehmen</w:t>
      </w:r>
      <w:r w:rsidR="00BB0163" w:rsidRPr="00D90BB3">
        <w:rPr>
          <w:rFonts w:ascii="Akkurat" w:hAnsi="Akkurat"/>
        </w:rPr>
        <w:t xml:space="preserve"> </w:t>
      </w:r>
      <w:r w:rsidRPr="00D90BB3">
        <w:rPr>
          <w:rFonts w:ascii="Akkurat" w:hAnsi="Akkurat"/>
        </w:rPr>
        <w:t>mit</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Doktorandin</w:t>
      </w:r>
      <w:r w:rsidR="006F006C">
        <w:rPr>
          <w:rFonts w:ascii="Akkurat" w:hAnsi="Akkurat"/>
        </w:rPr>
        <w:t xml:space="preserve">/ </w:t>
      </w:r>
      <w:r w:rsidRPr="00D90BB3">
        <w:rPr>
          <w:rFonts w:ascii="Akkurat" w:hAnsi="Akkurat"/>
        </w:rPr>
        <w:t>dem</w:t>
      </w:r>
      <w:r w:rsidR="00BB0163" w:rsidRPr="00D90BB3">
        <w:rPr>
          <w:rFonts w:ascii="Akkurat" w:hAnsi="Akkurat"/>
        </w:rPr>
        <w:t xml:space="preserve"> </w:t>
      </w:r>
      <w:r w:rsidRPr="00D90BB3">
        <w:rPr>
          <w:rFonts w:ascii="Akkurat" w:hAnsi="Akkurat"/>
        </w:rPr>
        <w:t>Doktoranden</w:t>
      </w:r>
      <w:r w:rsidR="00BB0163" w:rsidRPr="00D90BB3">
        <w:rPr>
          <w:rFonts w:ascii="Akkurat" w:hAnsi="Akkurat"/>
        </w:rPr>
        <w:t xml:space="preserve"> </w:t>
      </w:r>
      <w:r w:rsidRPr="00D90BB3">
        <w:rPr>
          <w:rFonts w:ascii="Akkurat" w:hAnsi="Akkurat"/>
        </w:rPr>
        <w:t>kann</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Zahl</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B</w:t>
      </w:r>
      <w:r w:rsidRPr="00D90BB3">
        <w:rPr>
          <w:rFonts w:ascii="Akkurat" w:hAnsi="Akkurat"/>
        </w:rPr>
        <w:t>e</w:t>
      </w:r>
      <w:r w:rsidRPr="00D90BB3">
        <w:rPr>
          <w:rFonts w:ascii="Akkurat" w:hAnsi="Akkurat"/>
        </w:rPr>
        <w:t>treuerinnen</w:t>
      </w:r>
      <w:r w:rsidR="00BB0163" w:rsidRPr="00D90BB3">
        <w:rPr>
          <w:rFonts w:ascii="Akkurat" w:hAnsi="Akkurat"/>
        </w:rPr>
        <w:t xml:space="preserve"> </w:t>
      </w:r>
      <w:r w:rsidRPr="00D90BB3">
        <w:rPr>
          <w:rFonts w:ascii="Akkurat" w:hAnsi="Akkurat"/>
        </w:rPr>
        <w:t>und Betreuer auf zwei erhöht werde</w:t>
      </w:r>
      <w:r w:rsidRPr="00D7322D">
        <w:rPr>
          <w:rFonts w:ascii="Akkurat" w:hAnsi="Akkurat"/>
        </w:rPr>
        <w:t>n. Die</w:t>
      </w:r>
      <w:r w:rsidR="006F006C" w:rsidRPr="00D7322D">
        <w:rPr>
          <w:rFonts w:ascii="Akkurat" w:hAnsi="Akkurat"/>
        </w:rPr>
        <w:t xml:space="preserve">/ </w:t>
      </w:r>
      <w:r w:rsidRPr="00D7322D">
        <w:rPr>
          <w:rFonts w:ascii="Akkurat" w:hAnsi="Akkurat"/>
        </w:rPr>
        <w:t>der weitere Betreuerin</w:t>
      </w:r>
      <w:r w:rsidR="006F006C" w:rsidRPr="00D7322D">
        <w:rPr>
          <w:rFonts w:ascii="Akkurat" w:hAnsi="Akkurat"/>
        </w:rPr>
        <w:t xml:space="preserve">/ </w:t>
      </w:r>
      <w:r w:rsidRPr="00D7322D">
        <w:rPr>
          <w:rFonts w:ascii="Akkurat" w:hAnsi="Akkurat"/>
        </w:rPr>
        <w:t>B</w:t>
      </w:r>
      <w:r w:rsidRPr="00D7322D">
        <w:rPr>
          <w:rFonts w:ascii="Akkurat" w:hAnsi="Akkurat"/>
        </w:rPr>
        <w:t>e</w:t>
      </w:r>
      <w:r w:rsidRPr="00D7322D">
        <w:rPr>
          <w:rFonts w:ascii="Akkurat" w:hAnsi="Akkurat"/>
        </w:rPr>
        <w:t>treuer kann einer anderen Fakultät der Technischen Universität Dortmund oder einer anderen inländischen oder ausländischen Hochschule ang</w:t>
      </w:r>
      <w:r w:rsidRPr="00D90BB3">
        <w:rPr>
          <w:rFonts w:ascii="Akkurat" w:hAnsi="Akkurat"/>
        </w:rPr>
        <w:t>ehören.</w:t>
      </w:r>
      <w:r w:rsidR="00BB0163" w:rsidRPr="00D90BB3">
        <w:rPr>
          <w:rFonts w:ascii="Akkurat" w:hAnsi="Akkurat"/>
        </w:rPr>
        <w:t xml:space="preserve"> </w:t>
      </w:r>
      <w:r w:rsidRPr="00D90BB3">
        <w:rPr>
          <w:rFonts w:ascii="Akkurat" w:hAnsi="Akkurat"/>
        </w:rPr>
        <w:t>Die weitere B</w:t>
      </w:r>
      <w:r w:rsidRPr="00D90BB3">
        <w:rPr>
          <w:rFonts w:ascii="Akkurat" w:hAnsi="Akkurat"/>
        </w:rPr>
        <w:t>e</w:t>
      </w:r>
      <w:r w:rsidRPr="00D90BB3">
        <w:rPr>
          <w:rFonts w:ascii="Akkurat" w:hAnsi="Akkurat"/>
        </w:rPr>
        <w:t>treuerin</w:t>
      </w:r>
      <w:r w:rsidR="006F006C">
        <w:rPr>
          <w:rFonts w:ascii="Akkurat" w:hAnsi="Akkurat"/>
        </w:rPr>
        <w:t xml:space="preserve">/ </w:t>
      </w:r>
      <w:r w:rsidRPr="00D90BB3">
        <w:rPr>
          <w:rFonts w:ascii="Akkurat" w:hAnsi="Akkurat"/>
        </w:rPr>
        <w:t>der weitere Betreuer muss Hochschullehrerin</w:t>
      </w:r>
      <w:r w:rsidR="006F006C">
        <w:rPr>
          <w:rFonts w:ascii="Akkurat" w:hAnsi="Akkurat"/>
        </w:rPr>
        <w:t xml:space="preserve">/ </w:t>
      </w:r>
      <w:r w:rsidRPr="00D90BB3">
        <w:rPr>
          <w:rFonts w:ascii="Akkurat" w:hAnsi="Akkurat"/>
        </w:rPr>
        <w:t>Hochschullehrer einer</w:t>
      </w:r>
      <w:r w:rsidR="00BB0163" w:rsidRPr="00D90BB3">
        <w:rPr>
          <w:rFonts w:ascii="Akkurat" w:hAnsi="Akkurat"/>
        </w:rPr>
        <w:t xml:space="preserve"> </w:t>
      </w:r>
      <w:r w:rsidRPr="00D90BB3">
        <w:rPr>
          <w:rFonts w:ascii="Akkurat" w:hAnsi="Akkurat"/>
        </w:rPr>
        <w:t>Hoc</w:t>
      </w:r>
      <w:r w:rsidRPr="00D90BB3">
        <w:rPr>
          <w:rFonts w:ascii="Akkurat" w:hAnsi="Akkurat"/>
        </w:rPr>
        <w:t>h</w:t>
      </w:r>
      <w:r w:rsidRPr="00D90BB3">
        <w:rPr>
          <w:rFonts w:ascii="Akkurat" w:hAnsi="Akkurat"/>
        </w:rPr>
        <w:t>schule mit Promotionsrecht oder habilitiertes Mitglied einer Hochschule sein. Au</w:t>
      </w:r>
      <w:r w:rsidRPr="00D90BB3">
        <w:rPr>
          <w:rFonts w:ascii="Akkurat" w:hAnsi="Akkurat"/>
        </w:rPr>
        <w:t>s</w:t>
      </w:r>
      <w:r w:rsidRPr="00D90BB3">
        <w:rPr>
          <w:rFonts w:ascii="Akkurat" w:hAnsi="Akkurat"/>
        </w:rPr>
        <w:t>nahmsweise genügt eine Promotion, wenn der Fakultätsrat zuvor eine besondere wi</w:t>
      </w:r>
      <w:r w:rsidRPr="00D90BB3">
        <w:rPr>
          <w:rFonts w:ascii="Akkurat" w:hAnsi="Akkurat"/>
        </w:rPr>
        <w:t>s</w:t>
      </w:r>
      <w:r w:rsidRPr="00D90BB3">
        <w:rPr>
          <w:rFonts w:ascii="Akkurat" w:hAnsi="Akkurat"/>
        </w:rPr>
        <w:t>senschaftliche Qualifikation zur Betreuung der Promotion durch Beschluss festg</w:t>
      </w:r>
      <w:r w:rsidRPr="00D90BB3">
        <w:rPr>
          <w:rFonts w:ascii="Akkurat" w:hAnsi="Akkurat"/>
        </w:rPr>
        <w:t>e</w:t>
      </w:r>
      <w:r w:rsidRPr="00D90BB3">
        <w:rPr>
          <w:rFonts w:ascii="Akkurat" w:hAnsi="Akkurat"/>
        </w:rPr>
        <w:t>stellt hat, die über die bloße Promotion hinausgeht (besondere wissenschaftliche B</w:t>
      </w:r>
      <w:r w:rsidRPr="00D90BB3">
        <w:rPr>
          <w:rFonts w:ascii="Akkurat" w:hAnsi="Akkurat"/>
        </w:rPr>
        <w:t>e</w:t>
      </w:r>
      <w:r w:rsidRPr="00D90BB3">
        <w:rPr>
          <w:rFonts w:ascii="Akkurat" w:hAnsi="Akkurat"/>
        </w:rPr>
        <w:t>fähigung).</w:t>
      </w:r>
    </w:p>
    <w:p w:rsidR="00153BCF" w:rsidRPr="00D90BB3" w:rsidRDefault="00153BCF" w:rsidP="00BB2ADF">
      <w:pPr>
        <w:pStyle w:val="Listenabsatz"/>
        <w:numPr>
          <w:ilvl w:val="0"/>
          <w:numId w:val="5"/>
        </w:numPr>
        <w:spacing w:before="120" w:after="0" w:line="240" w:lineRule="auto"/>
        <w:ind w:left="360"/>
        <w:jc w:val="both"/>
        <w:rPr>
          <w:rFonts w:ascii="Akkurat" w:hAnsi="Akkurat"/>
        </w:rPr>
      </w:pPr>
      <w:r w:rsidRPr="00D90BB3">
        <w:rPr>
          <w:rFonts w:ascii="Akkurat" w:hAnsi="Akkurat"/>
        </w:rPr>
        <w:t>Aufgabe der Betreuerin</w:t>
      </w:r>
      <w:r w:rsidR="006F006C">
        <w:rPr>
          <w:rFonts w:ascii="Akkurat" w:hAnsi="Akkurat"/>
        </w:rPr>
        <w:t xml:space="preserve">/ </w:t>
      </w:r>
      <w:r w:rsidRPr="00D90BB3">
        <w:rPr>
          <w:rFonts w:ascii="Akkurat" w:hAnsi="Akkurat"/>
        </w:rPr>
        <w:t>des Betreuers ist es,</w:t>
      </w:r>
    </w:p>
    <w:p w:rsidR="00153BCF" w:rsidRPr="00D90BB3" w:rsidRDefault="00153BCF" w:rsidP="00BB2ADF">
      <w:pPr>
        <w:pStyle w:val="Listenabsatz"/>
        <w:numPr>
          <w:ilvl w:val="0"/>
          <w:numId w:val="21"/>
        </w:numPr>
        <w:spacing w:before="120" w:after="0" w:line="240" w:lineRule="auto"/>
        <w:jc w:val="both"/>
        <w:rPr>
          <w:rFonts w:ascii="Akkurat" w:hAnsi="Akkurat"/>
        </w:rPr>
      </w:pPr>
      <w:r w:rsidRPr="00D90BB3">
        <w:rPr>
          <w:rFonts w:ascii="Akkurat" w:hAnsi="Akkurat"/>
        </w:rPr>
        <w:t>gemeinsam mit der Doktorandin</w:t>
      </w:r>
      <w:r w:rsidR="006F006C">
        <w:rPr>
          <w:rFonts w:ascii="Akkurat" w:hAnsi="Akkurat"/>
        </w:rPr>
        <w:t xml:space="preserve">/ </w:t>
      </w:r>
      <w:r w:rsidRPr="00D90BB3">
        <w:rPr>
          <w:rFonts w:ascii="Akkurat" w:hAnsi="Akkurat"/>
        </w:rPr>
        <w:t>dem Doktoranden einen Zeitplan für die Anfert</w:t>
      </w:r>
      <w:r w:rsidRPr="00D90BB3">
        <w:rPr>
          <w:rFonts w:ascii="Akkurat" w:hAnsi="Akkurat"/>
        </w:rPr>
        <w:t>i</w:t>
      </w:r>
      <w:r w:rsidRPr="00D90BB3">
        <w:rPr>
          <w:rFonts w:ascii="Akkurat" w:hAnsi="Akkurat"/>
        </w:rPr>
        <w:t>gung der</w:t>
      </w:r>
      <w:r w:rsidR="00BB0163" w:rsidRPr="00D90BB3">
        <w:rPr>
          <w:rFonts w:ascii="Akkurat" w:hAnsi="Akkurat"/>
        </w:rPr>
        <w:t xml:space="preserve"> </w:t>
      </w:r>
      <w:r w:rsidRPr="00D90BB3">
        <w:rPr>
          <w:rFonts w:ascii="Akkurat" w:hAnsi="Akkurat"/>
        </w:rPr>
        <w:t>Dissertation zu besprechen und das strukturierte Promotionsprogramm abzustimmen,</w:t>
      </w:r>
    </w:p>
    <w:p w:rsidR="00153BCF" w:rsidRPr="00D90BB3" w:rsidRDefault="00153BCF" w:rsidP="00BB2ADF">
      <w:pPr>
        <w:pStyle w:val="Listenabsatz"/>
        <w:numPr>
          <w:ilvl w:val="0"/>
          <w:numId w:val="21"/>
        </w:numPr>
        <w:spacing w:before="120" w:after="0" w:line="240" w:lineRule="auto"/>
        <w:jc w:val="both"/>
        <w:rPr>
          <w:rFonts w:ascii="Akkurat" w:hAnsi="Akkurat"/>
        </w:rPr>
      </w:pPr>
      <w:r w:rsidRPr="00D90BB3">
        <w:rPr>
          <w:rFonts w:ascii="Akkurat" w:hAnsi="Akkurat"/>
        </w:rPr>
        <w:t>sich</w:t>
      </w:r>
      <w:r w:rsidR="00BB0163" w:rsidRPr="00D90BB3">
        <w:rPr>
          <w:rFonts w:ascii="Akkurat" w:hAnsi="Akkurat"/>
        </w:rPr>
        <w:t xml:space="preserve"> </w:t>
      </w:r>
      <w:r w:rsidRPr="00D90BB3">
        <w:rPr>
          <w:rFonts w:ascii="Akkurat" w:hAnsi="Akkurat"/>
        </w:rPr>
        <w:t>während</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Anfertigung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Dissertation</w:t>
      </w:r>
      <w:r w:rsidR="00BB0163" w:rsidRPr="00D90BB3">
        <w:rPr>
          <w:rFonts w:ascii="Akkurat" w:hAnsi="Akkurat"/>
        </w:rPr>
        <w:t xml:space="preserve"> </w:t>
      </w:r>
      <w:r w:rsidRPr="00D90BB3">
        <w:rPr>
          <w:rFonts w:ascii="Akkurat" w:hAnsi="Akkurat"/>
        </w:rPr>
        <w:t>regelmäßig</w:t>
      </w:r>
      <w:r w:rsidR="00BB0163" w:rsidRPr="00D90BB3">
        <w:rPr>
          <w:rFonts w:ascii="Akkurat" w:hAnsi="Akkurat"/>
        </w:rPr>
        <w:t xml:space="preserve"> </w:t>
      </w:r>
      <w:r w:rsidRPr="00D90BB3">
        <w:rPr>
          <w:rFonts w:ascii="Akkurat" w:hAnsi="Akkurat"/>
        </w:rPr>
        <w:t>von</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Doktorandin</w:t>
      </w:r>
      <w:r w:rsidR="006F006C">
        <w:rPr>
          <w:rFonts w:ascii="Akkurat" w:hAnsi="Akkurat"/>
        </w:rPr>
        <w:t xml:space="preserve">/ </w:t>
      </w:r>
      <w:r w:rsidR="00BB0163" w:rsidRPr="00D90BB3">
        <w:rPr>
          <w:rFonts w:ascii="Akkurat" w:hAnsi="Akkurat"/>
        </w:rPr>
        <w:t xml:space="preserve">dem </w:t>
      </w:r>
      <w:r w:rsidRPr="00D90BB3">
        <w:rPr>
          <w:rFonts w:ascii="Akkurat" w:hAnsi="Akkurat"/>
        </w:rPr>
        <w:t>Doktoranden über den Fortschritt ihres</w:t>
      </w:r>
      <w:r w:rsidR="006F006C">
        <w:rPr>
          <w:rFonts w:ascii="Akkurat" w:hAnsi="Akkurat"/>
        </w:rPr>
        <w:t xml:space="preserve">/ </w:t>
      </w:r>
      <w:r w:rsidRPr="00D90BB3">
        <w:rPr>
          <w:rFonts w:ascii="Akkurat" w:hAnsi="Akkurat"/>
        </w:rPr>
        <w:t>seines Vorhabens unterrichten zu lassen,</w:t>
      </w:r>
    </w:p>
    <w:p w:rsidR="00153BCF" w:rsidRPr="00D90BB3" w:rsidRDefault="00153BCF" w:rsidP="00BB2ADF">
      <w:pPr>
        <w:pStyle w:val="Listenabsatz"/>
        <w:numPr>
          <w:ilvl w:val="0"/>
          <w:numId w:val="21"/>
        </w:numPr>
        <w:spacing w:before="120" w:after="0" w:line="240" w:lineRule="auto"/>
        <w:jc w:val="both"/>
        <w:rPr>
          <w:rFonts w:ascii="Akkurat" w:hAnsi="Akkurat"/>
        </w:rPr>
      </w:pPr>
      <w:r w:rsidRPr="00D90BB3">
        <w:rPr>
          <w:rFonts w:ascii="Akkurat" w:hAnsi="Akkurat"/>
        </w:rPr>
        <w:t>die Doktorandin</w:t>
      </w:r>
      <w:r w:rsidR="006F006C">
        <w:rPr>
          <w:rFonts w:ascii="Akkurat" w:hAnsi="Akkurat"/>
        </w:rPr>
        <w:t xml:space="preserve">/ </w:t>
      </w:r>
      <w:r w:rsidRPr="00D90BB3">
        <w:rPr>
          <w:rFonts w:ascii="Akkurat" w:hAnsi="Akkurat"/>
        </w:rPr>
        <w:t>den Doktoranden bei auftretenden Schwierigkeiten fachkundig zu beraten,</w:t>
      </w:r>
    </w:p>
    <w:p w:rsidR="00153BCF" w:rsidRPr="00D90BB3" w:rsidRDefault="00153BCF" w:rsidP="00BB2ADF">
      <w:pPr>
        <w:pStyle w:val="Listenabsatz"/>
        <w:numPr>
          <w:ilvl w:val="0"/>
          <w:numId w:val="21"/>
        </w:numPr>
        <w:spacing w:before="120" w:after="0" w:line="240" w:lineRule="auto"/>
        <w:jc w:val="both"/>
        <w:rPr>
          <w:rFonts w:ascii="Akkurat" w:hAnsi="Akkurat"/>
        </w:rPr>
      </w:pPr>
      <w:r w:rsidRPr="00D90BB3">
        <w:rPr>
          <w:rFonts w:ascii="Akkurat" w:hAnsi="Akkurat"/>
        </w:rPr>
        <w:t>von der Doktorandin</w:t>
      </w:r>
      <w:r w:rsidR="006F006C">
        <w:rPr>
          <w:rFonts w:ascii="Akkurat" w:hAnsi="Akkurat"/>
        </w:rPr>
        <w:t xml:space="preserve">/ </w:t>
      </w:r>
      <w:r w:rsidRPr="00D90BB3">
        <w:rPr>
          <w:rFonts w:ascii="Akkurat" w:hAnsi="Akkurat"/>
        </w:rPr>
        <w:t>dem Doktoranden gelieferte Beiträge umfassend in mündl</w:t>
      </w:r>
      <w:r w:rsidRPr="00D90BB3">
        <w:rPr>
          <w:rFonts w:ascii="Akkurat" w:hAnsi="Akkurat"/>
        </w:rPr>
        <w:t>i</w:t>
      </w:r>
      <w:r w:rsidRPr="00D90BB3">
        <w:rPr>
          <w:rFonts w:ascii="Akkurat" w:hAnsi="Akkurat"/>
        </w:rPr>
        <w:t>cher oder schriftlicher Form zu kommentieren.</w:t>
      </w:r>
    </w:p>
    <w:p w:rsidR="00153BCF" w:rsidRPr="00D90BB3" w:rsidRDefault="00153BCF" w:rsidP="00BB2ADF">
      <w:pPr>
        <w:pStyle w:val="Listenabsatz"/>
        <w:numPr>
          <w:ilvl w:val="0"/>
          <w:numId w:val="3"/>
        </w:numPr>
        <w:spacing w:before="120" w:after="0" w:line="240" w:lineRule="auto"/>
        <w:ind w:left="360"/>
        <w:jc w:val="both"/>
        <w:rPr>
          <w:rFonts w:ascii="Akkurat" w:hAnsi="Akkurat"/>
        </w:rPr>
      </w:pPr>
      <w:r w:rsidRPr="00D90BB3">
        <w:rPr>
          <w:rFonts w:ascii="Akkurat" w:hAnsi="Akkurat"/>
        </w:rPr>
        <w:t>Die</w:t>
      </w:r>
      <w:r w:rsidR="00BB0163" w:rsidRPr="00D90BB3">
        <w:rPr>
          <w:rFonts w:ascii="Akkurat" w:hAnsi="Akkurat"/>
        </w:rPr>
        <w:t xml:space="preserve"> </w:t>
      </w:r>
      <w:r w:rsidRPr="00D90BB3">
        <w:rPr>
          <w:rFonts w:ascii="Akkurat" w:hAnsi="Akkurat"/>
        </w:rPr>
        <w:t>Doktorandin</w:t>
      </w:r>
      <w:r w:rsidR="006F006C">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Doktorand</w:t>
      </w:r>
      <w:r w:rsidR="00BB0163" w:rsidRPr="00D90BB3">
        <w:rPr>
          <w:rFonts w:ascii="Akkurat" w:hAnsi="Akkurat"/>
        </w:rPr>
        <w:t xml:space="preserve"> </w:t>
      </w:r>
      <w:r w:rsidRPr="00D90BB3">
        <w:rPr>
          <w:rFonts w:ascii="Akkurat" w:hAnsi="Akkurat"/>
        </w:rPr>
        <w:t>ist</w:t>
      </w:r>
      <w:r w:rsidR="00BB0163" w:rsidRPr="00D90BB3">
        <w:rPr>
          <w:rFonts w:ascii="Akkurat" w:hAnsi="Akkurat"/>
        </w:rPr>
        <w:t xml:space="preserve"> </w:t>
      </w:r>
      <w:r w:rsidRPr="00D90BB3">
        <w:rPr>
          <w:rFonts w:ascii="Akkurat" w:hAnsi="Akkurat"/>
        </w:rPr>
        <w:t>verpflichtet,</w:t>
      </w:r>
      <w:r w:rsidR="00BB0163" w:rsidRPr="00D90BB3">
        <w:rPr>
          <w:rFonts w:ascii="Akkurat" w:hAnsi="Akkurat"/>
        </w:rPr>
        <w:t xml:space="preserve"> </w:t>
      </w:r>
      <w:r w:rsidRPr="00D90BB3">
        <w:rPr>
          <w:rFonts w:ascii="Akkurat" w:hAnsi="Akkurat"/>
        </w:rPr>
        <w:t>ihrer</w:t>
      </w:r>
      <w:r w:rsidR="006F006C">
        <w:rPr>
          <w:rFonts w:ascii="Akkurat" w:hAnsi="Akkurat"/>
        </w:rPr>
        <w:t xml:space="preserve">/ </w:t>
      </w:r>
      <w:r w:rsidRPr="00D90BB3">
        <w:rPr>
          <w:rFonts w:ascii="Akkurat" w:hAnsi="Akkurat"/>
        </w:rPr>
        <w:t>seiner</w:t>
      </w:r>
      <w:r w:rsidR="00BB0163" w:rsidRPr="00D90BB3">
        <w:rPr>
          <w:rFonts w:ascii="Akkurat" w:hAnsi="Akkurat"/>
        </w:rPr>
        <w:t xml:space="preserve"> </w:t>
      </w:r>
      <w:r w:rsidRPr="00D90BB3">
        <w:rPr>
          <w:rFonts w:ascii="Akkurat" w:hAnsi="Akkurat"/>
        </w:rPr>
        <w:t>Betreuerin</w:t>
      </w:r>
      <w:r w:rsidR="00BB0163" w:rsidRPr="00D90BB3">
        <w:rPr>
          <w:rFonts w:ascii="Akkurat" w:hAnsi="Akkurat"/>
        </w:rPr>
        <w:t xml:space="preserve"> </w:t>
      </w:r>
      <w:r w:rsidRPr="00D90BB3">
        <w:rPr>
          <w:rFonts w:ascii="Akkurat" w:hAnsi="Akkurat"/>
        </w:rPr>
        <w:t>oder</w:t>
      </w:r>
      <w:r w:rsidR="00BB0163" w:rsidRPr="00D90BB3">
        <w:rPr>
          <w:rFonts w:ascii="Akkurat" w:hAnsi="Akkurat"/>
        </w:rPr>
        <w:t xml:space="preserve"> </w:t>
      </w:r>
      <w:r w:rsidRPr="00D90BB3">
        <w:rPr>
          <w:rFonts w:ascii="Akkurat" w:hAnsi="Akkurat"/>
        </w:rPr>
        <w:t>ihren</w:t>
      </w:r>
      <w:r w:rsidR="006F006C">
        <w:rPr>
          <w:rFonts w:ascii="Akkurat" w:hAnsi="Akkurat"/>
        </w:rPr>
        <w:t xml:space="preserve">/ </w:t>
      </w:r>
      <w:r w:rsidRPr="00D90BB3">
        <w:rPr>
          <w:rFonts w:ascii="Akkurat" w:hAnsi="Akkurat"/>
        </w:rPr>
        <w:t>seinen</w:t>
      </w:r>
      <w:r w:rsidR="00BB0163" w:rsidRPr="00D90BB3">
        <w:rPr>
          <w:rFonts w:ascii="Akkurat" w:hAnsi="Akkurat"/>
        </w:rPr>
        <w:t xml:space="preserve"> </w:t>
      </w:r>
      <w:r w:rsidRPr="00D90BB3">
        <w:rPr>
          <w:rFonts w:ascii="Akkurat" w:hAnsi="Akkurat"/>
        </w:rPr>
        <w:t>Betreuer einmal jährlich über die bisherigen und geplanten Aktivitäten zu b</w:t>
      </w:r>
      <w:r w:rsidRPr="00D90BB3">
        <w:rPr>
          <w:rFonts w:ascii="Akkurat" w:hAnsi="Akkurat"/>
        </w:rPr>
        <w:t>e</w:t>
      </w:r>
      <w:r w:rsidRPr="00D90BB3">
        <w:rPr>
          <w:rFonts w:ascii="Akkurat" w:hAnsi="Akkurat"/>
        </w:rPr>
        <w:t>richten.</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8 Widerruf der Zulassung zum Promotionsverfahren</w:t>
      </w:r>
    </w:p>
    <w:p w:rsidR="00153BCF" w:rsidRPr="00D90BB3" w:rsidRDefault="00153BCF" w:rsidP="00BB0163">
      <w:pPr>
        <w:spacing w:before="120" w:after="0" w:line="240" w:lineRule="auto"/>
        <w:jc w:val="both"/>
        <w:rPr>
          <w:rFonts w:ascii="Akkurat" w:hAnsi="Akkurat"/>
        </w:rPr>
      </w:pPr>
      <w:r w:rsidRPr="00D90BB3">
        <w:rPr>
          <w:rFonts w:ascii="Akkurat" w:hAnsi="Akkurat"/>
        </w:rPr>
        <w:t>Der Promotionsausschuss kann die Zulassung zur Promotion frühestens drei Jahre nach der Zulassung zur Promotion im Einvernehmen mit der Betreuerin</w:t>
      </w:r>
      <w:r w:rsidR="006F006C">
        <w:rPr>
          <w:rFonts w:ascii="Akkurat" w:hAnsi="Akkurat"/>
        </w:rPr>
        <w:t xml:space="preserve">/ </w:t>
      </w:r>
      <w:r w:rsidRPr="00D90BB3">
        <w:rPr>
          <w:rFonts w:ascii="Akkurat" w:hAnsi="Akkurat"/>
        </w:rPr>
        <w:t>dem Betreuer wide</w:t>
      </w:r>
      <w:r w:rsidRPr="00D90BB3">
        <w:rPr>
          <w:rFonts w:ascii="Akkurat" w:hAnsi="Akkurat"/>
        </w:rPr>
        <w:t>r</w:t>
      </w:r>
      <w:r w:rsidRPr="00D90BB3">
        <w:rPr>
          <w:rFonts w:ascii="Akkurat" w:hAnsi="Akkurat"/>
        </w:rPr>
        <w:t>rufen, wenn sich die Doktorandin</w:t>
      </w:r>
      <w:r w:rsidR="006F006C">
        <w:rPr>
          <w:rFonts w:ascii="Akkurat" w:hAnsi="Akkurat"/>
        </w:rPr>
        <w:t xml:space="preserve">/ </w:t>
      </w:r>
      <w:r w:rsidRPr="00D90BB3">
        <w:rPr>
          <w:rFonts w:ascii="Akkurat" w:hAnsi="Akkurat"/>
        </w:rPr>
        <w:t>der Doktorand nicht im erforderlichen und zumutbaren Maße um die Fertigstellung der Dissertation sowie die Absolvierung des strukturierten Promotionsprogramms erfolgreich bemüht. Vor einer Entscheidung ist die Doktorandin</w:t>
      </w:r>
      <w:r w:rsidR="006F006C">
        <w:rPr>
          <w:rFonts w:ascii="Akkurat" w:hAnsi="Akkurat"/>
        </w:rPr>
        <w:t xml:space="preserve">/ </w:t>
      </w:r>
      <w:r w:rsidRPr="00D90BB3">
        <w:rPr>
          <w:rFonts w:ascii="Akkurat" w:hAnsi="Akkurat"/>
        </w:rPr>
        <w:t>der Doktorand zu hören. Der Promotionsausschuss kann darüber hinaus nach Ablauf von zwei Jahren die Doktorandin</w:t>
      </w:r>
      <w:r w:rsidR="006F006C">
        <w:rPr>
          <w:rFonts w:ascii="Akkurat" w:hAnsi="Akkurat"/>
        </w:rPr>
        <w:t xml:space="preserve">/ </w:t>
      </w:r>
      <w:r w:rsidRPr="00D90BB3">
        <w:rPr>
          <w:rFonts w:ascii="Akkurat" w:hAnsi="Akkurat"/>
        </w:rPr>
        <w:t>den Doktoranden auffordern, einen Zwischenbericht über den Stand ihrer</w:t>
      </w:r>
      <w:r w:rsidR="006F006C">
        <w:rPr>
          <w:rFonts w:ascii="Akkurat" w:hAnsi="Akkurat"/>
        </w:rPr>
        <w:t xml:space="preserve">/ </w:t>
      </w:r>
      <w:r w:rsidR="00545C8F" w:rsidRPr="00D90BB3">
        <w:rPr>
          <w:rFonts w:ascii="Akkurat" w:hAnsi="Akkurat"/>
        </w:rPr>
        <w:t>seiner Dissertation vorzulegen</w:t>
      </w:r>
      <w:r w:rsidRPr="00D90BB3">
        <w:rPr>
          <w:rFonts w:ascii="Akkurat" w:hAnsi="Akkurat"/>
        </w:rPr>
        <w:t xml:space="preserve"> oder der Doktorandin</w:t>
      </w:r>
      <w:r w:rsidR="006F006C">
        <w:rPr>
          <w:rFonts w:ascii="Akkurat" w:hAnsi="Akkurat"/>
        </w:rPr>
        <w:t xml:space="preserve">/ </w:t>
      </w:r>
      <w:r w:rsidRPr="00D90BB3">
        <w:rPr>
          <w:rFonts w:ascii="Akkurat" w:hAnsi="Akkurat"/>
        </w:rPr>
        <w:t>dem Doktoranden im Einvernehmen mit der Betreuerin</w:t>
      </w:r>
      <w:r w:rsidR="006F006C">
        <w:rPr>
          <w:rFonts w:ascii="Akkurat" w:hAnsi="Akkurat"/>
        </w:rPr>
        <w:t xml:space="preserve">/ </w:t>
      </w:r>
      <w:r w:rsidRPr="00D90BB3">
        <w:rPr>
          <w:rFonts w:ascii="Akkurat" w:hAnsi="Akkurat"/>
        </w:rPr>
        <w:t>dem Betreuer eine Frist setzen, innerhalb derer die Dissertation einzureichen ist.</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9 Strukturiertes Promotionsprogramm</w:t>
      </w:r>
    </w:p>
    <w:p w:rsidR="00153BCF" w:rsidRPr="00D90BB3" w:rsidRDefault="00153BCF" w:rsidP="00BB0163">
      <w:pPr>
        <w:spacing w:before="120" w:after="0" w:line="240" w:lineRule="auto"/>
        <w:jc w:val="both"/>
        <w:rPr>
          <w:rFonts w:ascii="Akkurat" w:hAnsi="Akkurat"/>
        </w:rPr>
      </w:pPr>
      <w:r w:rsidRPr="00D90BB3">
        <w:rPr>
          <w:rFonts w:ascii="Akkurat" w:hAnsi="Akkurat"/>
        </w:rPr>
        <w:t>Während des Promotionsverfahrens nimmt die Doktorandin</w:t>
      </w:r>
      <w:r w:rsidR="006F006C">
        <w:rPr>
          <w:rFonts w:ascii="Akkurat" w:hAnsi="Akkurat"/>
        </w:rPr>
        <w:t xml:space="preserve">/ </w:t>
      </w:r>
      <w:r w:rsidRPr="00D90BB3">
        <w:rPr>
          <w:rFonts w:ascii="Akkurat" w:hAnsi="Akkurat"/>
        </w:rPr>
        <w:t>der Doktorand an einem strukturierten</w:t>
      </w:r>
      <w:r w:rsidR="00BB0163" w:rsidRPr="00D90BB3">
        <w:rPr>
          <w:rFonts w:ascii="Akkurat" w:hAnsi="Akkurat"/>
        </w:rPr>
        <w:t xml:space="preserve"> </w:t>
      </w:r>
      <w:r w:rsidRPr="00D90BB3">
        <w:rPr>
          <w:rFonts w:ascii="Akkurat" w:hAnsi="Akkurat"/>
        </w:rPr>
        <w:t>Promotionsprogramm</w:t>
      </w:r>
      <w:r w:rsidR="00BB0163" w:rsidRPr="00D90BB3">
        <w:rPr>
          <w:rFonts w:ascii="Akkurat" w:hAnsi="Akkurat"/>
        </w:rPr>
        <w:t xml:space="preserve"> </w:t>
      </w:r>
      <w:r w:rsidRPr="00D90BB3">
        <w:rPr>
          <w:rFonts w:ascii="Akkurat" w:hAnsi="Akkurat"/>
        </w:rPr>
        <w:t>teil.</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Inhalte</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Umfang</w:t>
      </w:r>
      <w:r w:rsidR="00BB0163" w:rsidRPr="00D90BB3">
        <w:rPr>
          <w:rFonts w:ascii="Akkurat" w:hAnsi="Akkurat"/>
        </w:rPr>
        <w:t xml:space="preserve"> </w:t>
      </w:r>
      <w:r w:rsidRPr="00D90BB3">
        <w:rPr>
          <w:rFonts w:ascii="Akkurat" w:hAnsi="Akkurat"/>
        </w:rPr>
        <w:t>des</w:t>
      </w:r>
      <w:r w:rsidR="00BB0163" w:rsidRPr="00D90BB3">
        <w:rPr>
          <w:rFonts w:ascii="Akkurat" w:hAnsi="Akkurat"/>
        </w:rPr>
        <w:t xml:space="preserve"> strukturierten </w:t>
      </w:r>
      <w:r w:rsidRPr="00D90BB3">
        <w:rPr>
          <w:rFonts w:ascii="Akkurat" w:hAnsi="Akkurat"/>
        </w:rPr>
        <w:t>Promotionsprogramms</w:t>
      </w:r>
      <w:r w:rsidR="00BB0163" w:rsidRPr="00D90BB3">
        <w:rPr>
          <w:rFonts w:ascii="Akkurat" w:hAnsi="Akkurat"/>
        </w:rPr>
        <w:t xml:space="preserve"> </w:t>
      </w:r>
      <w:r w:rsidRPr="00D90BB3">
        <w:rPr>
          <w:rFonts w:ascii="Akkurat" w:hAnsi="Akkurat"/>
        </w:rPr>
        <w:t>werden</w:t>
      </w:r>
      <w:r w:rsidR="00BB0163" w:rsidRPr="00D90BB3">
        <w:rPr>
          <w:rFonts w:ascii="Akkurat" w:hAnsi="Akkurat"/>
        </w:rPr>
        <w:t xml:space="preserve"> </w:t>
      </w:r>
      <w:r w:rsidRPr="00D90BB3">
        <w:rPr>
          <w:rFonts w:ascii="Akkurat" w:hAnsi="Akkurat"/>
        </w:rPr>
        <w:t>vom</w:t>
      </w:r>
      <w:r w:rsidR="00BB0163" w:rsidRPr="00D90BB3">
        <w:rPr>
          <w:rFonts w:ascii="Akkurat" w:hAnsi="Akkurat"/>
        </w:rPr>
        <w:t xml:space="preserve"> </w:t>
      </w:r>
      <w:r w:rsidRPr="00D90BB3">
        <w:rPr>
          <w:rFonts w:ascii="Akkurat" w:hAnsi="Akkurat"/>
        </w:rPr>
        <w:t>Promotionsausschuss</w:t>
      </w:r>
      <w:r w:rsidR="00BB0163" w:rsidRPr="00D90BB3">
        <w:rPr>
          <w:rFonts w:ascii="Akkurat" w:hAnsi="Akkurat"/>
        </w:rPr>
        <w:t xml:space="preserve"> </w:t>
      </w:r>
      <w:r w:rsidRPr="00D90BB3">
        <w:rPr>
          <w:rFonts w:ascii="Akkurat" w:hAnsi="Akkurat"/>
        </w:rPr>
        <w:t>in</w:t>
      </w:r>
      <w:r w:rsidR="00BB0163" w:rsidRPr="00D90BB3">
        <w:rPr>
          <w:rFonts w:ascii="Akkurat" w:hAnsi="Akkurat"/>
        </w:rPr>
        <w:t xml:space="preserve"> </w:t>
      </w:r>
      <w:r w:rsidRPr="00D90BB3">
        <w:rPr>
          <w:rFonts w:ascii="Akkurat" w:hAnsi="Akkurat"/>
        </w:rPr>
        <w:t>Absprache</w:t>
      </w:r>
      <w:r w:rsidR="00BB0163" w:rsidRPr="00D90BB3">
        <w:rPr>
          <w:rFonts w:ascii="Akkurat" w:hAnsi="Akkurat"/>
        </w:rPr>
        <w:t xml:space="preserve"> </w:t>
      </w:r>
      <w:r w:rsidRPr="00D90BB3">
        <w:rPr>
          <w:rFonts w:ascii="Akkurat" w:hAnsi="Akkurat"/>
        </w:rPr>
        <w:t>mit</w:t>
      </w:r>
      <w:r w:rsidR="00BB0163" w:rsidRPr="00D90BB3">
        <w:rPr>
          <w:rFonts w:ascii="Akkurat" w:hAnsi="Akkurat"/>
        </w:rPr>
        <w:t xml:space="preserve"> </w:t>
      </w:r>
      <w:r w:rsidRPr="00D90BB3">
        <w:rPr>
          <w:rFonts w:ascii="Akkurat" w:hAnsi="Akkurat"/>
        </w:rPr>
        <w:t>den</w:t>
      </w:r>
      <w:r w:rsidR="00BB0163" w:rsidRPr="00D90BB3">
        <w:rPr>
          <w:rFonts w:ascii="Akkurat" w:hAnsi="Akkurat"/>
        </w:rPr>
        <w:t xml:space="preserve"> </w:t>
      </w:r>
      <w:r w:rsidRPr="00D90BB3">
        <w:rPr>
          <w:rFonts w:ascii="Akkurat" w:hAnsi="Akkurat"/>
        </w:rPr>
        <w:t>einze</w:t>
      </w:r>
      <w:r w:rsidRPr="00D90BB3">
        <w:rPr>
          <w:rFonts w:ascii="Akkurat" w:hAnsi="Akkurat"/>
        </w:rPr>
        <w:t>l</w:t>
      </w:r>
      <w:r w:rsidRPr="00D90BB3">
        <w:rPr>
          <w:rFonts w:ascii="Akkurat" w:hAnsi="Akkurat"/>
        </w:rPr>
        <w:t>nen</w:t>
      </w:r>
      <w:r w:rsidR="00BB0163" w:rsidRPr="00D90BB3">
        <w:rPr>
          <w:rFonts w:ascii="Akkurat" w:hAnsi="Akkurat"/>
        </w:rPr>
        <w:t xml:space="preserve"> </w:t>
      </w:r>
      <w:r w:rsidRPr="00D90BB3">
        <w:rPr>
          <w:rFonts w:ascii="Akkurat" w:hAnsi="Akkurat"/>
        </w:rPr>
        <w:t>Instituten der Fakultät für Humanwissenschaften und Theologie festgelegt (siehe Anhang).</w:t>
      </w:r>
    </w:p>
    <w:p w:rsidR="00153BCF"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lastRenderedPageBreak/>
        <w:t>§ 10 Dissertation</w:t>
      </w:r>
    </w:p>
    <w:p w:rsidR="00153BCF" w:rsidRPr="00D90BB3" w:rsidRDefault="00153BCF" w:rsidP="00892139">
      <w:pPr>
        <w:spacing w:before="120" w:after="0" w:line="240" w:lineRule="auto"/>
        <w:jc w:val="both"/>
        <w:rPr>
          <w:rFonts w:ascii="Akkurat" w:hAnsi="Akkurat"/>
        </w:rPr>
      </w:pPr>
      <w:r w:rsidRPr="00D90BB3">
        <w:rPr>
          <w:rFonts w:ascii="Akkurat" w:hAnsi="Akkurat"/>
        </w:rPr>
        <w:t>Die Doktorandin</w:t>
      </w:r>
      <w:r w:rsidR="006F006C">
        <w:rPr>
          <w:rFonts w:ascii="Akkurat" w:hAnsi="Akkurat"/>
        </w:rPr>
        <w:t xml:space="preserve">/ </w:t>
      </w:r>
      <w:r w:rsidRPr="00D90BB3">
        <w:rPr>
          <w:rFonts w:ascii="Akkurat" w:hAnsi="Akkurat"/>
        </w:rPr>
        <w:t>der Doktorand muss eine selbständige wissenschaftliche Arbeit auf den Wissenschaftsgebieten</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promovierenden</w:t>
      </w:r>
      <w:r w:rsidR="00BB0163" w:rsidRPr="00D90BB3">
        <w:rPr>
          <w:rFonts w:ascii="Akkurat" w:hAnsi="Akkurat"/>
        </w:rPr>
        <w:t xml:space="preserve"> </w:t>
      </w:r>
      <w:r w:rsidRPr="00D90BB3">
        <w:rPr>
          <w:rFonts w:ascii="Akkurat" w:hAnsi="Akkurat"/>
        </w:rPr>
        <w:t>Fakultät</w:t>
      </w:r>
      <w:r w:rsidR="00BB0163" w:rsidRPr="00D90BB3">
        <w:rPr>
          <w:rFonts w:ascii="Akkurat" w:hAnsi="Akkurat"/>
        </w:rPr>
        <w:t xml:space="preserve"> </w:t>
      </w:r>
      <w:r w:rsidRPr="00D90BB3">
        <w:rPr>
          <w:rFonts w:ascii="Akkurat" w:hAnsi="Akkurat"/>
        </w:rPr>
        <w:t>vorlegen,</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einen</w:t>
      </w:r>
      <w:r w:rsidR="00BB0163" w:rsidRPr="00D90BB3">
        <w:rPr>
          <w:rFonts w:ascii="Akkurat" w:hAnsi="Akkurat"/>
        </w:rPr>
        <w:t xml:space="preserve"> </w:t>
      </w:r>
      <w:r w:rsidRPr="00D90BB3">
        <w:rPr>
          <w:rFonts w:ascii="Akkurat" w:hAnsi="Akkurat"/>
        </w:rPr>
        <w:t>Fortschritt</w:t>
      </w:r>
      <w:r w:rsidR="00BB0163" w:rsidRPr="00D90BB3">
        <w:rPr>
          <w:rFonts w:ascii="Akkurat" w:hAnsi="Akkurat"/>
        </w:rPr>
        <w:t xml:space="preserve"> </w:t>
      </w:r>
      <w:r w:rsidRPr="00D90BB3">
        <w:rPr>
          <w:rFonts w:ascii="Akkurat" w:hAnsi="Akkurat"/>
        </w:rPr>
        <w:t>des Standes der wissenschaftlichen Erkenntnisse darstellt. Die Dissertation ist in der Regel in deutscher oder englischer Sprache vorzulegen. Über Ausnahmen entscheidet der Pr</w:t>
      </w:r>
      <w:r w:rsidRPr="00D90BB3">
        <w:rPr>
          <w:rFonts w:ascii="Akkurat" w:hAnsi="Akkurat"/>
        </w:rPr>
        <w:t>o</w:t>
      </w:r>
      <w:r w:rsidRPr="00D90BB3">
        <w:rPr>
          <w:rFonts w:ascii="Akkurat" w:hAnsi="Akkurat"/>
        </w:rPr>
        <w:t>motionsausschuss im Einvernehmen mit der Betreuerin</w:t>
      </w:r>
      <w:r w:rsidR="006F006C">
        <w:rPr>
          <w:rFonts w:ascii="Akkurat" w:hAnsi="Akkurat"/>
        </w:rPr>
        <w:t xml:space="preserve">/ </w:t>
      </w:r>
      <w:r w:rsidRPr="00D90BB3">
        <w:rPr>
          <w:rFonts w:ascii="Akkurat" w:hAnsi="Akkurat"/>
        </w:rPr>
        <w:t>dem Betreuer.</w:t>
      </w:r>
      <w:r w:rsidR="00892139" w:rsidRPr="00D90BB3">
        <w:rPr>
          <w:rFonts w:ascii="Akkurat" w:hAnsi="Akkurat"/>
        </w:rPr>
        <w:t xml:space="preserve"> In der Dissertat</w:t>
      </w:r>
      <w:r w:rsidR="00892139" w:rsidRPr="00D90BB3">
        <w:rPr>
          <w:rFonts w:ascii="Akkurat" w:hAnsi="Akkurat"/>
        </w:rPr>
        <w:t>i</w:t>
      </w:r>
      <w:r w:rsidR="00892139" w:rsidRPr="00D90BB3">
        <w:rPr>
          <w:rFonts w:ascii="Akkurat" w:hAnsi="Akkurat"/>
        </w:rPr>
        <w:t>on sind alle Stellen kenntlich zu machen, die anderen Werken dem Wortlaut oder Sinn nach entnommen sind. Literatur und Quellenhinweise sind in einem ausführlichen Schri</w:t>
      </w:r>
      <w:r w:rsidR="00892139" w:rsidRPr="00D90BB3">
        <w:rPr>
          <w:rFonts w:ascii="Akkurat" w:hAnsi="Akkurat"/>
        </w:rPr>
        <w:t>f</w:t>
      </w:r>
      <w:r w:rsidR="00892139" w:rsidRPr="00D90BB3">
        <w:rPr>
          <w:rFonts w:ascii="Akkurat" w:hAnsi="Akkurat"/>
        </w:rPr>
        <w:t>tenverzeichnis zusammenzufassen. Teile der Dissertation, die bereits Gegenstand einer Abschlussarbeit eines erfolgreich absolvierten staatlichen oder akademischen Prüfung</w:t>
      </w:r>
      <w:r w:rsidR="00892139" w:rsidRPr="00D90BB3">
        <w:rPr>
          <w:rFonts w:ascii="Akkurat" w:hAnsi="Akkurat"/>
        </w:rPr>
        <w:t>s</w:t>
      </w:r>
      <w:r w:rsidR="00892139" w:rsidRPr="00D90BB3">
        <w:rPr>
          <w:rFonts w:ascii="Akkurat" w:hAnsi="Akkurat"/>
        </w:rPr>
        <w:t>verfahrens waren, sind als solche zu kennzeichnen. Die Dissertation kann auf den E</w:t>
      </w:r>
      <w:r w:rsidR="00892139" w:rsidRPr="00D90BB3">
        <w:rPr>
          <w:rFonts w:ascii="Akkurat" w:hAnsi="Akkurat"/>
        </w:rPr>
        <w:t>r</w:t>
      </w:r>
      <w:r w:rsidR="00892139" w:rsidRPr="00D90BB3">
        <w:rPr>
          <w:rFonts w:ascii="Akkurat" w:hAnsi="Akkurat"/>
        </w:rPr>
        <w:t>kenntnissen solcher Teile aufbauen, muss diese Erkenntnisse dann aber erheblich verti</w:t>
      </w:r>
      <w:r w:rsidR="00892139" w:rsidRPr="00D90BB3">
        <w:rPr>
          <w:rFonts w:ascii="Akkurat" w:hAnsi="Akkurat"/>
        </w:rPr>
        <w:t>e</w:t>
      </w:r>
      <w:r w:rsidR="00892139" w:rsidRPr="00D90BB3">
        <w:rPr>
          <w:rFonts w:ascii="Akkurat" w:hAnsi="Akkurat"/>
        </w:rPr>
        <w:t>fen oder erweitern. Die Veröffentlichung von Teilergebnissen der Dissertation vor Einre</w:t>
      </w:r>
      <w:r w:rsidR="00892139" w:rsidRPr="00D90BB3">
        <w:rPr>
          <w:rFonts w:ascii="Akkurat" w:hAnsi="Akkurat"/>
        </w:rPr>
        <w:t>i</w:t>
      </w:r>
      <w:r w:rsidR="00892139" w:rsidRPr="00D90BB3">
        <w:rPr>
          <w:rFonts w:ascii="Akkurat" w:hAnsi="Akkurat"/>
        </w:rPr>
        <w:t>chung der Arbeit ist erlaubt, wenn die Teilergebnisse zum Zwecke der Erstellung der Di</w:t>
      </w:r>
      <w:r w:rsidR="00892139" w:rsidRPr="00D90BB3">
        <w:rPr>
          <w:rFonts w:ascii="Akkurat" w:hAnsi="Akkurat"/>
        </w:rPr>
        <w:t>s</w:t>
      </w:r>
      <w:r w:rsidR="00892139" w:rsidRPr="00D90BB3">
        <w:rPr>
          <w:rFonts w:ascii="Akkurat" w:hAnsi="Akkurat"/>
        </w:rPr>
        <w:t>sertation erarbeitet wurden und die Doktorandin</w:t>
      </w:r>
      <w:r w:rsidR="006F006C">
        <w:rPr>
          <w:rFonts w:ascii="Akkurat" w:hAnsi="Akkurat"/>
        </w:rPr>
        <w:t xml:space="preserve">/ </w:t>
      </w:r>
      <w:r w:rsidR="00892139" w:rsidRPr="00D90BB3">
        <w:rPr>
          <w:rFonts w:ascii="Akkurat" w:hAnsi="Akkurat"/>
        </w:rPr>
        <w:t>der Doktorand bereits zum Promot</w:t>
      </w:r>
      <w:r w:rsidR="00892139" w:rsidRPr="00D90BB3">
        <w:rPr>
          <w:rFonts w:ascii="Akkurat" w:hAnsi="Akkurat"/>
        </w:rPr>
        <w:t>i</w:t>
      </w:r>
      <w:r w:rsidR="00892139" w:rsidRPr="00D90BB3">
        <w:rPr>
          <w:rFonts w:ascii="Akkurat" w:hAnsi="Akkurat"/>
        </w:rPr>
        <w:t>onsverfahren zugelassen ist.</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11 Antrag auf Annahme der Dissertation und Einreichung der Dissertation</w:t>
      </w:r>
    </w:p>
    <w:p w:rsidR="00153BCF" w:rsidRPr="00D90BB3" w:rsidRDefault="00153BCF" w:rsidP="00BB2ADF">
      <w:pPr>
        <w:pStyle w:val="Listenabsatz"/>
        <w:numPr>
          <w:ilvl w:val="0"/>
          <w:numId w:val="7"/>
        </w:numPr>
        <w:spacing w:before="120" w:after="0" w:line="240" w:lineRule="auto"/>
        <w:ind w:left="357" w:hanging="357"/>
        <w:jc w:val="both"/>
        <w:rPr>
          <w:rFonts w:ascii="Akkurat" w:hAnsi="Akkurat"/>
        </w:rPr>
      </w:pPr>
      <w:r w:rsidRPr="00D90BB3">
        <w:rPr>
          <w:rFonts w:ascii="Akkurat" w:hAnsi="Akkurat"/>
        </w:rPr>
        <w:t>Der Antrag der Doktorandin</w:t>
      </w:r>
      <w:r w:rsidR="006F006C">
        <w:rPr>
          <w:rFonts w:ascii="Akkurat" w:hAnsi="Akkurat"/>
        </w:rPr>
        <w:t xml:space="preserve">/ </w:t>
      </w:r>
      <w:r w:rsidRPr="00D90BB3">
        <w:rPr>
          <w:rFonts w:ascii="Akkurat" w:hAnsi="Akkurat"/>
        </w:rPr>
        <w:t>des Doktoranden auf Annahme der Dissertation ist schriftlich an den Promotionsausschuss der Fakultät zu richten.</w:t>
      </w:r>
    </w:p>
    <w:p w:rsidR="00B75FE0" w:rsidRPr="00D90BB3" w:rsidRDefault="00153BCF" w:rsidP="00BB2ADF">
      <w:pPr>
        <w:pStyle w:val="Listenabsatz"/>
        <w:numPr>
          <w:ilvl w:val="0"/>
          <w:numId w:val="7"/>
        </w:numPr>
        <w:spacing w:before="120" w:after="0" w:line="240" w:lineRule="auto"/>
        <w:ind w:left="357" w:hanging="357"/>
        <w:rPr>
          <w:rFonts w:ascii="Akkurat" w:hAnsi="Akkurat"/>
        </w:rPr>
      </w:pPr>
      <w:r w:rsidRPr="00D90BB3">
        <w:rPr>
          <w:rFonts w:ascii="Akkurat" w:hAnsi="Akkurat"/>
        </w:rPr>
        <w:t>Mit dem Antrag einzureichen sind:</w:t>
      </w:r>
    </w:p>
    <w:p w:rsidR="00FC51D5"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 xml:space="preserve">die Dissertation in drei gebundenen, maschinenschriftlichen Exemplaren und als </w:t>
      </w:r>
      <w:proofErr w:type="spellStart"/>
      <w:r w:rsidRPr="00D90BB3">
        <w:rPr>
          <w:rFonts w:ascii="Akkurat" w:hAnsi="Akkurat"/>
        </w:rPr>
        <w:t>pdf</w:t>
      </w:r>
      <w:proofErr w:type="spellEnd"/>
      <w:r w:rsidRPr="00D90BB3">
        <w:rPr>
          <w:rFonts w:ascii="Akkurat" w:hAnsi="Akkurat"/>
        </w:rPr>
        <w:t>-Datei auf einem geeigneten Datenträger,</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eine Zusammenfassung der Dissertation im Umfang von nicht mehr als drei DIN A4-Seiten,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eine schriftliche eidesstattliche Versicherung, dass die Dissertation selbständig verfasst, alle in Anspruch genommenen Quellen und Hilfen in der Dissertation vermerkt wurden und die Regeln guter wissenschaftlicher Praxis der Technischen Universität Dortmund befolgt wurden,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eine Erklärung</w:t>
      </w:r>
      <w:r w:rsidR="00BB0163" w:rsidRPr="00D90BB3">
        <w:rPr>
          <w:rFonts w:ascii="Akkurat" w:hAnsi="Akkurat"/>
        </w:rPr>
        <w:t xml:space="preserve"> </w:t>
      </w:r>
      <w:r w:rsidRPr="00D90BB3">
        <w:rPr>
          <w:rFonts w:ascii="Akkurat" w:hAnsi="Akkurat"/>
        </w:rPr>
        <w:t>darüber, ob die Dissertation in der gegenwärtigen oder in einer a</w:t>
      </w:r>
      <w:r w:rsidRPr="00D90BB3">
        <w:rPr>
          <w:rFonts w:ascii="Akkurat" w:hAnsi="Akkurat"/>
        </w:rPr>
        <w:t>n</w:t>
      </w:r>
      <w:r w:rsidRPr="00D90BB3">
        <w:rPr>
          <w:rFonts w:ascii="Akkurat" w:hAnsi="Akkurat"/>
        </w:rPr>
        <w:t>deren</w:t>
      </w:r>
      <w:r w:rsidR="00BB0163" w:rsidRPr="00D90BB3">
        <w:rPr>
          <w:rFonts w:ascii="Akkurat" w:hAnsi="Akkurat"/>
        </w:rPr>
        <w:t xml:space="preserve"> </w:t>
      </w:r>
      <w:r w:rsidRPr="00D90BB3">
        <w:rPr>
          <w:rFonts w:ascii="Akkurat" w:hAnsi="Akkurat"/>
        </w:rPr>
        <w:t xml:space="preserve">Fassung </w:t>
      </w:r>
      <w:r w:rsidR="00892139" w:rsidRPr="00D90BB3">
        <w:rPr>
          <w:rFonts w:ascii="Akkurat" w:hAnsi="Akkurat"/>
        </w:rPr>
        <w:t xml:space="preserve">oder in Teilen </w:t>
      </w:r>
      <w:r w:rsidRPr="00D90BB3">
        <w:rPr>
          <w:rFonts w:ascii="Akkurat" w:hAnsi="Akkurat"/>
        </w:rPr>
        <w:t>an der Technischen Universität Dortmund oder an e</w:t>
      </w:r>
      <w:r w:rsidRPr="00D90BB3">
        <w:rPr>
          <w:rFonts w:ascii="Akkurat" w:hAnsi="Akkurat"/>
        </w:rPr>
        <w:t>i</w:t>
      </w:r>
      <w:r w:rsidRPr="00D90BB3">
        <w:rPr>
          <w:rFonts w:ascii="Akkurat" w:hAnsi="Akkurat"/>
        </w:rPr>
        <w:t>ner anderen Hochschule im Zusammenhang mit einer staatlichen oder akadem</w:t>
      </w:r>
      <w:r w:rsidRPr="00D90BB3">
        <w:rPr>
          <w:rFonts w:ascii="Akkurat" w:hAnsi="Akkurat"/>
        </w:rPr>
        <w:t>i</w:t>
      </w:r>
      <w:r w:rsidRPr="00D90BB3">
        <w:rPr>
          <w:rFonts w:ascii="Akkurat" w:hAnsi="Akkurat"/>
        </w:rPr>
        <w:t>schen Prüfung bereits vorgelegt worden ist und</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ein Nachweis über das erfolgreiche Absolvieren des strukturierten Promotion</w:t>
      </w:r>
      <w:r w:rsidRPr="00D90BB3">
        <w:rPr>
          <w:rFonts w:ascii="Akkurat" w:hAnsi="Akkurat"/>
        </w:rPr>
        <w:t>s</w:t>
      </w:r>
      <w:r w:rsidRPr="00D90BB3">
        <w:rPr>
          <w:rFonts w:ascii="Akkurat" w:hAnsi="Akkurat"/>
        </w:rPr>
        <w:t>programms.</w:t>
      </w:r>
    </w:p>
    <w:p w:rsidR="00153BCF" w:rsidRPr="00D90BB3" w:rsidRDefault="00153BCF" w:rsidP="00BB2ADF">
      <w:pPr>
        <w:pStyle w:val="Listenabsatz"/>
        <w:numPr>
          <w:ilvl w:val="0"/>
          <w:numId w:val="7"/>
        </w:numPr>
        <w:spacing w:before="120" w:after="0" w:line="240" w:lineRule="auto"/>
        <w:ind w:left="357" w:hanging="357"/>
        <w:rPr>
          <w:rFonts w:ascii="Akkurat" w:hAnsi="Akkurat"/>
        </w:rPr>
      </w:pPr>
      <w:r w:rsidRPr="00D90BB3">
        <w:rPr>
          <w:rFonts w:ascii="Akkurat" w:hAnsi="Akkurat"/>
        </w:rPr>
        <w:t>Ein Rücktritt vom Promotionsverfahren ist dem Promotionsausschuss gegenüber schriftlich zu erklären. Er ist nur zulässig,</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solange nicht eine endgültige Ablehnung der Dissertation erfolgt ist, oder</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nach Annahme der Dissertation bis zum Beginn der mündlichen Prüfung.</w:t>
      </w:r>
    </w:p>
    <w:p w:rsidR="00153BCF" w:rsidRPr="00D90BB3" w:rsidRDefault="00153BCF" w:rsidP="00A11143">
      <w:pPr>
        <w:spacing w:before="120" w:after="0" w:line="240" w:lineRule="auto"/>
        <w:jc w:val="both"/>
        <w:rPr>
          <w:rFonts w:ascii="Akkurat" w:hAnsi="Akkurat"/>
        </w:rPr>
      </w:pPr>
      <w:r w:rsidRPr="00D90BB3">
        <w:rPr>
          <w:rFonts w:ascii="Akkurat" w:hAnsi="Akkurat"/>
        </w:rPr>
        <w:t>In allen anderen Fällen des Rücktritts gilt die Prüfung als nicht bestanden. § 14 Abs. 8 gilt entsprechend.</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rPr>
      </w:pPr>
      <w:r w:rsidRPr="00D90BB3">
        <w:rPr>
          <w:rFonts w:ascii="Akkurat" w:hAnsi="Akkurat"/>
          <w:b/>
        </w:rPr>
        <w:t xml:space="preserve">§ 12 Eröffnung des Promotionsverfahrens und Bestellung der </w:t>
      </w:r>
      <w:r w:rsidR="00AC6E70" w:rsidRPr="00D90BB3">
        <w:rPr>
          <w:rFonts w:ascii="Akkurat" w:hAnsi="Akkurat"/>
          <w:b/>
        </w:rPr>
        <w:br/>
      </w:r>
      <w:r w:rsidRPr="00D90BB3">
        <w:rPr>
          <w:rFonts w:ascii="Akkurat" w:hAnsi="Akkurat"/>
          <w:b/>
        </w:rPr>
        <w:t>Gutachterinnen und</w:t>
      </w:r>
      <w:r w:rsidR="00BB0163" w:rsidRPr="00D90BB3">
        <w:rPr>
          <w:rFonts w:ascii="Akkurat" w:hAnsi="Akkurat"/>
          <w:b/>
        </w:rPr>
        <w:t xml:space="preserve"> </w:t>
      </w:r>
      <w:r w:rsidRPr="00D90BB3">
        <w:rPr>
          <w:rFonts w:ascii="Akkurat" w:hAnsi="Akkurat"/>
          <w:b/>
        </w:rPr>
        <w:t>Gutachter</w:t>
      </w:r>
    </w:p>
    <w:p w:rsidR="00A532D8" w:rsidRDefault="00A532D8" w:rsidP="00A532D8">
      <w:pPr>
        <w:spacing w:before="120" w:after="0" w:line="240" w:lineRule="auto"/>
        <w:jc w:val="both"/>
        <w:rPr>
          <w:rFonts w:ascii="Akkurat" w:hAnsi="Akkurat"/>
        </w:rPr>
      </w:pPr>
      <w:r w:rsidRPr="00A532D8">
        <w:rPr>
          <w:rFonts w:ascii="Akkurat" w:hAnsi="Akkurat"/>
        </w:rPr>
        <w:t>Der Promotionsausschuss eröffnet das Promotionsverfahren, wenn ein schriftlicher A</w:t>
      </w:r>
      <w:r w:rsidRPr="00A532D8">
        <w:rPr>
          <w:rFonts w:ascii="Akkurat" w:hAnsi="Akkurat"/>
        </w:rPr>
        <w:t>n</w:t>
      </w:r>
      <w:r w:rsidRPr="00A532D8">
        <w:rPr>
          <w:rFonts w:ascii="Akkurat" w:hAnsi="Akkurat"/>
        </w:rPr>
        <w:t>trag</w:t>
      </w:r>
      <w:r>
        <w:rPr>
          <w:rFonts w:ascii="Akkurat" w:hAnsi="Akkurat"/>
        </w:rPr>
        <w:t xml:space="preserve"> </w:t>
      </w:r>
      <w:r w:rsidRPr="00A532D8">
        <w:rPr>
          <w:rFonts w:ascii="Akkurat" w:hAnsi="Akkurat"/>
        </w:rPr>
        <w:t>auf Annahme der Dissertation und die mit ihm einzureichenden Unterlagen (§ 11)</w:t>
      </w:r>
      <w:r>
        <w:rPr>
          <w:rFonts w:ascii="Akkurat" w:hAnsi="Akkurat"/>
        </w:rPr>
        <w:t xml:space="preserve"> </w:t>
      </w:r>
      <w:r w:rsidRPr="00A532D8">
        <w:rPr>
          <w:rFonts w:ascii="Akkurat" w:hAnsi="Akkurat"/>
        </w:rPr>
        <w:t>vollständig vorliegen. Mit der Eröffnung des Promotionsverfahrens bestellt der Promot</w:t>
      </w:r>
      <w:r w:rsidRPr="00A532D8">
        <w:rPr>
          <w:rFonts w:ascii="Akkurat" w:hAnsi="Akkurat"/>
        </w:rPr>
        <w:t>i</w:t>
      </w:r>
      <w:r w:rsidRPr="00A532D8">
        <w:rPr>
          <w:rFonts w:ascii="Akkurat" w:hAnsi="Akkurat"/>
        </w:rPr>
        <w:t>onsausschuss</w:t>
      </w:r>
      <w:r>
        <w:rPr>
          <w:rFonts w:ascii="Akkurat" w:hAnsi="Akkurat"/>
        </w:rPr>
        <w:t xml:space="preserve"> </w:t>
      </w:r>
      <w:r w:rsidRPr="00A532D8">
        <w:rPr>
          <w:rFonts w:ascii="Akkurat" w:hAnsi="Akkurat"/>
        </w:rPr>
        <w:t>zwei Gutachterinnen</w:t>
      </w:r>
      <w:r w:rsidR="006F006C">
        <w:rPr>
          <w:rFonts w:ascii="Akkurat" w:hAnsi="Akkurat"/>
        </w:rPr>
        <w:t xml:space="preserve">/ </w:t>
      </w:r>
      <w:r w:rsidRPr="00A532D8">
        <w:rPr>
          <w:rFonts w:ascii="Akkurat" w:hAnsi="Akkurat"/>
        </w:rPr>
        <w:t>Gutachter der Dissertation. Vorschläge der Dokto</w:t>
      </w:r>
      <w:r w:rsidRPr="00A532D8">
        <w:rPr>
          <w:rFonts w:ascii="Akkurat" w:hAnsi="Akkurat"/>
        </w:rPr>
        <w:t>r</w:t>
      </w:r>
      <w:r w:rsidRPr="00A532D8">
        <w:rPr>
          <w:rFonts w:ascii="Akkurat" w:hAnsi="Akkurat"/>
        </w:rPr>
        <w:lastRenderedPageBreak/>
        <w:t>andin</w:t>
      </w:r>
      <w:r w:rsidR="006F006C">
        <w:rPr>
          <w:rFonts w:ascii="Akkurat" w:hAnsi="Akkurat"/>
        </w:rPr>
        <w:t xml:space="preserve">/ </w:t>
      </w:r>
      <w:r w:rsidRPr="00A532D8">
        <w:rPr>
          <w:rFonts w:ascii="Akkurat" w:hAnsi="Akkurat"/>
        </w:rPr>
        <w:t>des Doktoranden können berücksichtigt werden. Von den Betreuerinnen</w:t>
      </w:r>
      <w:r w:rsidR="006F006C">
        <w:rPr>
          <w:rFonts w:ascii="Akkurat" w:hAnsi="Akkurat"/>
        </w:rPr>
        <w:t xml:space="preserve">/ </w:t>
      </w:r>
      <w:r w:rsidRPr="00A532D8">
        <w:rPr>
          <w:rFonts w:ascii="Akkurat" w:hAnsi="Akkurat"/>
        </w:rPr>
        <w:t>Betre</w:t>
      </w:r>
      <w:r w:rsidRPr="00A532D8">
        <w:rPr>
          <w:rFonts w:ascii="Akkurat" w:hAnsi="Akkurat"/>
        </w:rPr>
        <w:t>u</w:t>
      </w:r>
      <w:r w:rsidRPr="00A532D8">
        <w:rPr>
          <w:rFonts w:ascii="Akkurat" w:hAnsi="Akkurat"/>
        </w:rPr>
        <w:t>ern</w:t>
      </w:r>
      <w:r>
        <w:rPr>
          <w:rFonts w:ascii="Akkurat" w:hAnsi="Akkurat"/>
        </w:rPr>
        <w:t xml:space="preserve"> </w:t>
      </w:r>
      <w:r w:rsidRPr="00A532D8">
        <w:rPr>
          <w:rFonts w:ascii="Akkurat" w:hAnsi="Akkurat"/>
        </w:rPr>
        <w:t>der Dissertation ist mindestens eine</w:t>
      </w:r>
      <w:r w:rsidR="006F006C">
        <w:rPr>
          <w:rFonts w:ascii="Akkurat" w:hAnsi="Akkurat"/>
        </w:rPr>
        <w:t xml:space="preserve">/ </w:t>
      </w:r>
      <w:r w:rsidRPr="00A532D8">
        <w:rPr>
          <w:rFonts w:ascii="Akkurat" w:hAnsi="Akkurat"/>
        </w:rPr>
        <w:t>einer zur Gutachterin</w:t>
      </w:r>
      <w:r w:rsidR="006F006C">
        <w:rPr>
          <w:rFonts w:ascii="Akkurat" w:hAnsi="Akkurat"/>
        </w:rPr>
        <w:t xml:space="preserve">/ </w:t>
      </w:r>
      <w:r w:rsidRPr="00A532D8">
        <w:rPr>
          <w:rFonts w:ascii="Akkurat" w:hAnsi="Akkurat"/>
        </w:rPr>
        <w:t>zum Gutachter zu beste</w:t>
      </w:r>
      <w:r w:rsidRPr="00A532D8">
        <w:rPr>
          <w:rFonts w:ascii="Akkurat" w:hAnsi="Akkurat"/>
        </w:rPr>
        <w:t>l</w:t>
      </w:r>
      <w:r w:rsidRPr="00A532D8">
        <w:rPr>
          <w:rFonts w:ascii="Akkurat" w:hAnsi="Akkurat"/>
        </w:rPr>
        <w:t>len.</w:t>
      </w:r>
      <w:r>
        <w:rPr>
          <w:rFonts w:ascii="Akkurat" w:hAnsi="Akkurat"/>
        </w:rPr>
        <w:t xml:space="preserve"> </w:t>
      </w:r>
      <w:r w:rsidRPr="00A532D8">
        <w:rPr>
          <w:rFonts w:ascii="Akkurat" w:hAnsi="Akkurat"/>
        </w:rPr>
        <w:t>Einer der Gutachterinnen</w:t>
      </w:r>
      <w:r w:rsidR="006F006C">
        <w:rPr>
          <w:rFonts w:ascii="Akkurat" w:hAnsi="Akkurat"/>
        </w:rPr>
        <w:t xml:space="preserve">/ </w:t>
      </w:r>
      <w:r w:rsidRPr="00A532D8">
        <w:rPr>
          <w:rFonts w:ascii="Akkurat" w:hAnsi="Akkurat"/>
        </w:rPr>
        <w:t>Gutachter muss der Fakultät als Hochschullehrerin</w:t>
      </w:r>
      <w:r w:rsidR="006F006C">
        <w:rPr>
          <w:rFonts w:ascii="Akkurat" w:hAnsi="Akkurat"/>
        </w:rPr>
        <w:t xml:space="preserve">/ </w:t>
      </w:r>
      <w:r w:rsidRPr="00A532D8">
        <w:rPr>
          <w:rFonts w:ascii="Akkurat" w:hAnsi="Akkurat"/>
        </w:rPr>
        <w:t>Hochschullehrer oder habilitiertes Mitglied angehören. Die weitere Gutachterin</w:t>
      </w:r>
      <w:r w:rsidR="006F006C">
        <w:rPr>
          <w:rFonts w:ascii="Akkurat" w:hAnsi="Akkurat"/>
        </w:rPr>
        <w:t xml:space="preserve">/ </w:t>
      </w:r>
      <w:r w:rsidRPr="00A532D8">
        <w:rPr>
          <w:rFonts w:ascii="Akkurat" w:hAnsi="Akkurat"/>
        </w:rPr>
        <w:t>der</w:t>
      </w:r>
      <w:r>
        <w:rPr>
          <w:rFonts w:ascii="Akkurat" w:hAnsi="Akkurat"/>
        </w:rPr>
        <w:t xml:space="preserve"> </w:t>
      </w:r>
      <w:r w:rsidRPr="00A532D8">
        <w:rPr>
          <w:rFonts w:ascii="Akkurat" w:hAnsi="Akkurat"/>
        </w:rPr>
        <w:t>we</w:t>
      </w:r>
      <w:r w:rsidRPr="00A532D8">
        <w:rPr>
          <w:rFonts w:ascii="Akkurat" w:hAnsi="Akkurat"/>
        </w:rPr>
        <w:t>i</w:t>
      </w:r>
      <w:r w:rsidRPr="00A532D8">
        <w:rPr>
          <w:rFonts w:ascii="Akkurat" w:hAnsi="Akkurat"/>
        </w:rPr>
        <w:t>tere Gutachter muss ebenfalls Hochschullehrerin</w:t>
      </w:r>
      <w:r w:rsidR="006F006C">
        <w:rPr>
          <w:rFonts w:ascii="Akkurat" w:hAnsi="Akkurat"/>
        </w:rPr>
        <w:t xml:space="preserve">/ </w:t>
      </w:r>
      <w:r w:rsidRPr="00A532D8">
        <w:rPr>
          <w:rFonts w:ascii="Akkurat" w:hAnsi="Akkurat"/>
        </w:rPr>
        <w:t>Hochschullehrer einer Hochschule</w:t>
      </w:r>
      <w:r>
        <w:rPr>
          <w:rFonts w:ascii="Akkurat" w:hAnsi="Akkurat"/>
        </w:rPr>
        <w:t xml:space="preserve"> </w:t>
      </w:r>
      <w:r w:rsidRPr="00A532D8">
        <w:rPr>
          <w:rFonts w:ascii="Akkurat" w:hAnsi="Akkurat"/>
        </w:rPr>
        <w:t>mit Promotionsrecht oder habilitiertes Mitglied einer Hochschule sein. Ausnahmsweise</w:t>
      </w:r>
      <w:r>
        <w:rPr>
          <w:rFonts w:ascii="Akkurat" w:hAnsi="Akkurat"/>
        </w:rPr>
        <w:t xml:space="preserve"> </w:t>
      </w:r>
      <w:r w:rsidRPr="00A532D8">
        <w:rPr>
          <w:rFonts w:ascii="Akkurat" w:hAnsi="Akkurat"/>
        </w:rPr>
        <w:t>g</w:t>
      </w:r>
      <w:r w:rsidRPr="00A532D8">
        <w:rPr>
          <w:rFonts w:ascii="Akkurat" w:hAnsi="Akkurat"/>
        </w:rPr>
        <w:t>e</w:t>
      </w:r>
      <w:r w:rsidRPr="00A532D8">
        <w:rPr>
          <w:rFonts w:ascii="Akkurat" w:hAnsi="Akkurat"/>
        </w:rPr>
        <w:t>nügt eine Promotion, wenn der Fakultätsrat zuvor für die Mitwirkung an dem Promotion</w:t>
      </w:r>
      <w:r w:rsidRPr="00A532D8">
        <w:rPr>
          <w:rFonts w:ascii="Akkurat" w:hAnsi="Akkurat"/>
        </w:rPr>
        <w:t>s</w:t>
      </w:r>
      <w:r w:rsidRPr="00A532D8">
        <w:rPr>
          <w:rFonts w:ascii="Akkurat" w:hAnsi="Akkurat"/>
        </w:rPr>
        <w:t>verfahren</w:t>
      </w:r>
      <w:r>
        <w:rPr>
          <w:rFonts w:ascii="Akkurat" w:hAnsi="Akkurat"/>
        </w:rPr>
        <w:t xml:space="preserve"> </w:t>
      </w:r>
      <w:r w:rsidRPr="00A532D8">
        <w:rPr>
          <w:rFonts w:ascii="Akkurat" w:hAnsi="Akkurat"/>
        </w:rPr>
        <w:t>die besondere wissenschaftliche Befähigung festgestellt hat. Die beiden</w:t>
      </w:r>
      <w:r>
        <w:rPr>
          <w:rFonts w:ascii="Akkurat" w:hAnsi="Akkurat"/>
        </w:rPr>
        <w:t xml:space="preserve"> </w:t>
      </w:r>
      <w:r w:rsidRPr="00A532D8">
        <w:rPr>
          <w:rFonts w:ascii="Akkurat" w:hAnsi="Akkurat"/>
        </w:rPr>
        <w:t>Gu</w:t>
      </w:r>
      <w:r w:rsidRPr="00A532D8">
        <w:rPr>
          <w:rFonts w:ascii="Akkurat" w:hAnsi="Akkurat"/>
        </w:rPr>
        <w:t>t</w:t>
      </w:r>
      <w:r w:rsidRPr="00A532D8">
        <w:rPr>
          <w:rFonts w:ascii="Akkurat" w:hAnsi="Akkurat"/>
        </w:rPr>
        <w:t>achterinnen</w:t>
      </w:r>
      <w:r w:rsidR="006F006C">
        <w:rPr>
          <w:rFonts w:ascii="Akkurat" w:hAnsi="Akkurat"/>
        </w:rPr>
        <w:t xml:space="preserve">/ </w:t>
      </w:r>
      <w:r w:rsidRPr="00A532D8">
        <w:rPr>
          <w:rFonts w:ascii="Akkurat" w:hAnsi="Akkurat"/>
        </w:rPr>
        <w:t>Gutachter sollten grundsätzlich aktive Hochschullehrerinnen</w:t>
      </w:r>
      <w:r w:rsidR="006F006C">
        <w:rPr>
          <w:rFonts w:ascii="Akkurat" w:hAnsi="Akkurat"/>
        </w:rPr>
        <w:t xml:space="preserve">/ </w:t>
      </w:r>
      <w:r w:rsidRPr="00A532D8">
        <w:rPr>
          <w:rFonts w:ascii="Akkurat" w:hAnsi="Akkurat"/>
        </w:rPr>
        <w:t>Hochschu</w:t>
      </w:r>
      <w:r w:rsidRPr="00A532D8">
        <w:rPr>
          <w:rFonts w:ascii="Akkurat" w:hAnsi="Akkurat"/>
        </w:rPr>
        <w:t>l</w:t>
      </w:r>
      <w:r w:rsidRPr="00A532D8">
        <w:rPr>
          <w:rFonts w:ascii="Akkurat" w:hAnsi="Akkurat"/>
        </w:rPr>
        <w:t>lehrer oder aktive habilitierte Mitglieder einer Hochschule sein. Das Promotionsverfahren</w:t>
      </w:r>
      <w:r>
        <w:rPr>
          <w:rFonts w:ascii="Akkurat" w:hAnsi="Akkurat"/>
        </w:rPr>
        <w:t xml:space="preserve"> </w:t>
      </w:r>
      <w:r w:rsidRPr="00A532D8">
        <w:rPr>
          <w:rFonts w:ascii="Akkurat" w:hAnsi="Akkurat"/>
        </w:rPr>
        <w:t>soll spätestens sechs Monate nach Vorlage der Dissertation abgeschlossen</w:t>
      </w:r>
      <w:r>
        <w:rPr>
          <w:rFonts w:ascii="Akkurat" w:hAnsi="Akkurat"/>
        </w:rPr>
        <w:t xml:space="preserve"> </w:t>
      </w:r>
      <w:r w:rsidRPr="00A532D8">
        <w:rPr>
          <w:rFonts w:ascii="Akkurat" w:hAnsi="Akkurat"/>
        </w:rPr>
        <w:t>sein.</w:t>
      </w:r>
    </w:p>
    <w:p w:rsidR="00545C8F" w:rsidRPr="00D90BB3" w:rsidRDefault="00545C8F" w:rsidP="00BB0163">
      <w:pPr>
        <w:spacing w:before="120" w:after="0" w:line="240" w:lineRule="auto"/>
        <w:jc w:val="both"/>
        <w:rPr>
          <w:rFonts w:ascii="Akkurat" w:hAnsi="Akkurat"/>
        </w:rPr>
      </w:pPr>
    </w:p>
    <w:p w:rsidR="00153BCF" w:rsidRPr="00D90BB3" w:rsidRDefault="00153BCF" w:rsidP="00BB0163">
      <w:pPr>
        <w:spacing w:before="120" w:after="0" w:line="240" w:lineRule="auto"/>
        <w:jc w:val="center"/>
        <w:rPr>
          <w:rFonts w:ascii="Akkurat" w:hAnsi="Akkurat"/>
          <w:b/>
        </w:rPr>
      </w:pPr>
      <w:r w:rsidRPr="00D90BB3">
        <w:rPr>
          <w:rFonts w:ascii="Akkurat" w:hAnsi="Akkurat"/>
          <w:b/>
        </w:rPr>
        <w:t>§ 13 Prüfungskommission</w:t>
      </w:r>
    </w:p>
    <w:p w:rsidR="00863793" w:rsidRPr="00D90BB3" w:rsidRDefault="00863793" w:rsidP="00BB2ADF">
      <w:pPr>
        <w:pStyle w:val="Listenabsatz"/>
        <w:numPr>
          <w:ilvl w:val="0"/>
          <w:numId w:val="8"/>
        </w:numPr>
        <w:spacing w:before="120" w:after="0" w:line="240" w:lineRule="auto"/>
        <w:ind w:left="357" w:hanging="357"/>
        <w:jc w:val="both"/>
        <w:rPr>
          <w:rFonts w:ascii="Akkurat" w:hAnsi="Akkurat"/>
        </w:rPr>
      </w:pPr>
      <w:r w:rsidRPr="00D90BB3">
        <w:rPr>
          <w:rFonts w:ascii="Akkurat" w:hAnsi="Akkurat"/>
        </w:rPr>
        <w:t>Der Promotionsausschuss bestellt nach Eröffnung des Promotionsverfahrens eine Prüfungskommission sowie deren Vorsitzende</w:t>
      </w:r>
      <w:r w:rsidR="006F006C">
        <w:rPr>
          <w:rFonts w:ascii="Akkurat" w:hAnsi="Akkurat"/>
        </w:rPr>
        <w:t xml:space="preserve">/ </w:t>
      </w:r>
      <w:r w:rsidRPr="00D90BB3">
        <w:rPr>
          <w:rFonts w:ascii="Akkurat" w:hAnsi="Akkurat"/>
        </w:rPr>
        <w:t>deren Vorsitzenden. Die Prüfung</w:t>
      </w:r>
      <w:r w:rsidRPr="00D90BB3">
        <w:rPr>
          <w:rFonts w:ascii="Akkurat" w:hAnsi="Akkurat"/>
        </w:rPr>
        <w:t>s</w:t>
      </w:r>
      <w:r w:rsidRPr="00D90BB3">
        <w:rPr>
          <w:rFonts w:ascii="Akkurat" w:hAnsi="Akkurat"/>
        </w:rPr>
        <w:t>kommission besteht in der Regel aus der</w:t>
      </w:r>
      <w:r w:rsidR="006F006C">
        <w:rPr>
          <w:rFonts w:ascii="Akkurat" w:hAnsi="Akkurat"/>
        </w:rPr>
        <w:t xml:space="preserve">/ </w:t>
      </w:r>
      <w:r w:rsidRPr="00D90BB3">
        <w:rPr>
          <w:rFonts w:ascii="Akkurat" w:hAnsi="Akkurat"/>
        </w:rPr>
        <w:t>dem Vorsitzenden und zwei bis vier weit</w:t>
      </w:r>
      <w:r w:rsidRPr="00D90BB3">
        <w:rPr>
          <w:rFonts w:ascii="Akkurat" w:hAnsi="Akkurat"/>
        </w:rPr>
        <w:t>e</w:t>
      </w:r>
      <w:r w:rsidRPr="00D90BB3">
        <w:rPr>
          <w:rFonts w:ascii="Akkurat" w:hAnsi="Akkurat"/>
        </w:rPr>
        <w:t>ren Mitgliedern. Die Betreuerin</w:t>
      </w:r>
      <w:r w:rsidR="006F006C">
        <w:rPr>
          <w:rFonts w:ascii="Akkurat" w:hAnsi="Akkurat"/>
        </w:rPr>
        <w:t xml:space="preserve">/ </w:t>
      </w:r>
      <w:r w:rsidRPr="00D90BB3">
        <w:rPr>
          <w:rFonts w:ascii="Akkurat" w:hAnsi="Akkurat"/>
        </w:rPr>
        <w:t>der Betreuer soll Mitglied der Prüfungskommission sein. Sofern an dem Promotionsverfahren bislang kein Mitglied aus der Gruppe der Hochschullehrerinnen</w:t>
      </w:r>
      <w:r w:rsidR="006F006C">
        <w:rPr>
          <w:rFonts w:ascii="Akkurat" w:hAnsi="Akkurat"/>
        </w:rPr>
        <w:t xml:space="preserve">/ </w:t>
      </w:r>
      <w:r w:rsidRPr="00D90BB3">
        <w:rPr>
          <w:rFonts w:ascii="Akkurat" w:hAnsi="Akkurat"/>
        </w:rPr>
        <w:t>Hochschullehrer aus dem Vorstand des jeweiligen für das Fach der Promotion zuständigen Instituts der Fakultät mitgewirkt hat, hat ein solches Mitglied in der Prüfungskommission mitzuwirken. Der Prüfungskommission können externe Mitglieder von in- und ausländischen Hochschulen angehören. Die Mitglieder müssen Hochschullehrerinnen</w:t>
      </w:r>
      <w:r w:rsidR="006F006C">
        <w:rPr>
          <w:rFonts w:ascii="Akkurat" w:hAnsi="Akkurat"/>
        </w:rPr>
        <w:t xml:space="preserve">/ </w:t>
      </w:r>
      <w:r w:rsidRPr="00D90BB3">
        <w:rPr>
          <w:rFonts w:ascii="Akkurat" w:hAnsi="Akkurat"/>
        </w:rPr>
        <w:t>Hochschullehrer einer Hochschule mit Promotion</w:t>
      </w:r>
      <w:r w:rsidRPr="00D90BB3">
        <w:rPr>
          <w:rFonts w:ascii="Akkurat" w:hAnsi="Akkurat"/>
        </w:rPr>
        <w:t>s</w:t>
      </w:r>
      <w:r w:rsidRPr="00D90BB3">
        <w:rPr>
          <w:rFonts w:ascii="Akkurat" w:hAnsi="Akkurat"/>
        </w:rPr>
        <w:t>recht oder habilitiertes Mitglied einer Hochschule sein. Ausnahmsweise genügt eine Promotion, wenn der Fakultätsrat zuvor für die Mitwirkung an dem Promotionsverfa</w:t>
      </w:r>
      <w:r w:rsidRPr="00D90BB3">
        <w:rPr>
          <w:rFonts w:ascii="Akkurat" w:hAnsi="Akkurat"/>
        </w:rPr>
        <w:t>h</w:t>
      </w:r>
      <w:r w:rsidRPr="00D90BB3">
        <w:rPr>
          <w:rFonts w:ascii="Akkurat" w:hAnsi="Akkurat"/>
        </w:rPr>
        <w:t>ren eine besondere wissenschaftliche Befähigung festgestellt hat.</w:t>
      </w:r>
    </w:p>
    <w:p w:rsidR="00CE49A3" w:rsidRPr="00D90BB3" w:rsidRDefault="00153BCF" w:rsidP="00BB2ADF">
      <w:pPr>
        <w:pStyle w:val="Listenabsatz"/>
        <w:numPr>
          <w:ilvl w:val="0"/>
          <w:numId w:val="8"/>
        </w:numPr>
        <w:spacing w:before="120" w:after="0" w:line="240" w:lineRule="auto"/>
        <w:ind w:left="357" w:hanging="357"/>
        <w:jc w:val="both"/>
        <w:rPr>
          <w:rFonts w:ascii="Akkurat" w:hAnsi="Akkurat"/>
        </w:rPr>
      </w:pPr>
      <w:r w:rsidRPr="00D90BB3">
        <w:rPr>
          <w:rFonts w:ascii="Akkurat" w:hAnsi="Akkurat"/>
        </w:rPr>
        <w:t>Die Doktorandin</w:t>
      </w:r>
      <w:r w:rsidR="006F006C">
        <w:rPr>
          <w:rFonts w:ascii="Akkurat" w:hAnsi="Akkurat"/>
        </w:rPr>
        <w:t xml:space="preserve">/ </w:t>
      </w:r>
      <w:r w:rsidRPr="00D90BB3">
        <w:rPr>
          <w:rFonts w:ascii="Akkurat" w:hAnsi="Akkurat"/>
        </w:rPr>
        <w:t>der Doktorand kann Vorschläge zur Besetzung der Prüfungsko</w:t>
      </w:r>
      <w:r w:rsidRPr="00D90BB3">
        <w:rPr>
          <w:rFonts w:ascii="Akkurat" w:hAnsi="Akkurat"/>
        </w:rPr>
        <w:t>m</w:t>
      </w:r>
      <w:r w:rsidRPr="00D90BB3">
        <w:rPr>
          <w:rFonts w:ascii="Akkurat" w:hAnsi="Akkurat"/>
        </w:rPr>
        <w:t>mission machen. Bei der Bestellung der Prüferinnen und Prüfer soll nach Möglichkeit den Vorschlägen</w:t>
      </w:r>
      <w:r w:rsidR="00CE49A3" w:rsidRPr="00D90BB3">
        <w:rPr>
          <w:rFonts w:ascii="Akkurat" w:hAnsi="Akkurat"/>
        </w:rPr>
        <w:t xml:space="preserve"> </w:t>
      </w:r>
      <w:r w:rsidRPr="00D90BB3">
        <w:rPr>
          <w:rFonts w:ascii="Akkurat" w:hAnsi="Akkurat"/>
        </w:rPr>
        <w:t>der Doktorandin</w:t>
      </w:r>
      <w:r w:rsidR="006F006C">
        <w:rPr>
          <w:rFonts w:ascii="Akkurat" w:hAnsi="Akkurat"/>
        </w:rPr>
        <w:t xml:space="preserve">/ </w:t>
      </w:r>
      <w:r w:rsidRPr="00D90BB3">
        <w:rPr>
          <w:rFonts w:ascii="Akkurat" w:hAnsi="Akkurat"/>
        </w:rPr>
        <w:t xml:space="preserve">des Doktoranden gefolgt werden. </w:t>
      </w:r>
    </w:p>
    <w:p w:rsidR="00153BCF" w:rsidRPr="00D90BB3" w:rsidRDefault="00153BCF" w:rsidP="00BB2ADF">
      <w:pPr>
        <w:pStyle w:val="Listenabsatz"/>
        <w:numPr>
          <w:ilvl w:val="0"/>
          <w:numId w:val="8"/>
        </w:numPr>
        <w:spacing w:before="120" w:after="0" w:line="240" w:lineRule="auto"/>
        <w:ind w:left="357" w:hanging="357"/>
        <w:jc w:val="both"/>
        <w:rPr>
          <w:rFonts w:ascii="Akkurat" w:hAnsi="Akkurat"/>
        </w:rPr>
      </w:pPr>
      <w:r w:rsidRPr="00D90BB3">
        <w:rPr>
          <w:rFonts w:ascii="Akkurat" w:hAnsi="Akkurat"/>
        </w:rPr>
        <w:t>Aufgaben der Prüfungskommission sind:</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Entscheidung über Annahme oder Ablehnung der Dissertation,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Benotung der Dissertation,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Durchführung und Benotung der mündlichen Prüfungen,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Feststellung des Gesamtergebnisses,</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Feststellung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Druckreife</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Dissertation</w:t>
      </w:r>
      <w:r w:rsidR="00BB0163" w:rsidRPr="00D90BB3">
        <w:rPr>
          <w:rFonts w:ascii="Akkurat" w:hAnsi="Akkurat"/>
        </w:rPr>
        <w:t xml:space="preserve"> </w:t>
      </w:r>
      <w:r w:rsidRPr="00D90BB3">
        <w:rPr>
          <w:rFonts w:ascii="Akkurat" w:hAnsi="Akkurat"/>
        </w:rPr>
        <w:t>oder</w:t>
      </w:r>
      <w:r w:rsidR="00BB0163" w:rsidRPr="00D90BB3">
        <w:rPr>
          <w:rFonts w:ascii="Akkurat" w:hAnsi="Akkurat"/>
        </w:rPr>
        <w:t xml:space="preserve"> </w:t>
      </w:r>
      <w:r w:rsidRPr="00D90BB3">
        <w:rPr>
          <w:rFonts w:ascii="Akkurat" w:hAnsi="Akkurat"/>
        </w:rPr>
        <w:t>Erteilung</w:t>
      </w:r>
      <w:r w:rsidR="00BB0163" w:rsidRPr="00D90BB3">
        <w:rPr>
          <w:rFonts w:ascii="Akkurat" w:hAnsi="Akkurat"/>
        </w:rPr>
        <w:t xml:space="preserve"> </w:t>
      </w:r>
      <w:r w:rsidRPr="00D90BB3">
        <w:rPr>
          <w:rFonts w:ascii="Akkurat" w:hAnsi="Akkurat"/>
        </w:rPr>
        <w:t>von</w:t>
      </w:r>
      <w:r w:rsidR="00BB0163" w:rsidRPr="00D90BB3">
        <w:rPr>
          <w:rFonts w:ascii="Akkurat" w:hAnsi="Akkurat"/>
        </w:rPr>
        <w:t xml:space="preserve"> </w:t>
      </w:r>
      <w:r w:rsidRPr="00D90BB3">
        <w:rPr>
          <w:rFonts w:ascii="Akkurat" w:hAnsi="Akkurat"/>
        </w:rPr>
        <w:t>Auflagen</w:t>
      </w:r>
      <w:r w:rsidR="00BB0163" w:rsidRPr="00D90BB3">
        <w:rPr>
          <w:rFonts w:ascii="Akkurat" w:hAnsi="Akkurat"/>
        </w:rPr>
        <w:t xml:space="preserve"> </w:t>
      </w:r>
      <w:r w:rsidRPr="00D90BB3">
        <w:rPr>
          <w:rFonts w:ascii="Akkurat" w:hAnsi="Akkurat"/>
        </w:rPr>
        <w:t>für</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00CE49A3" w:rsidRPr="00D90BB3">
        <w:rPr>
          <w:rFonts w:ascii="Akkurat" w:hAnsi="Akkurat"/>
        </w:rPr>
        <w:t xml:space="preserve">zur </w:t>
      </w:r>
      <w:r w:rsidRPr="00D90BB3">
        <w:rPr>
          <w:rFonts w:ascii="Akkurat" w:hAnsi="Akkurat"/>
        </w:rPr>
        <w:t>Veröffentlichung bestimmte Form der Dissertation unter Beachtung der Vo</w:t>
      </w:r>
      <w:r w:rsidRPr="00D90BB3">
        <w:rPr>
          <w:rFonts w:ascii="Akkurat" w:hAnsi="Akkurat"/>
        </w:rPr>
        <w:t>r</w:t>
      </w:r>
      <w:r w:rsidRPr="00D90BB3">
        <w:rPr>
          <w:rFonts w:ascii="Akkurat" w:hAnsi="Akkurat"/>
        </w:rPr>
        <w:t>schläge durch die Gutachterinnen</w:t>
      </w:r>
      <w:r w:rsidR="006F006C">
        <w:rPr>
          <w:rFonts w:ascii="Akkurat" w:hAnsi="Akkurat"/>
        </w:rPr>
        <w:t xml:space="preserve">/ </w:t>
      </w:r>
      <w:r w:rsidRPr="00D90BB3">
        <w:rPr>
          <w:rFonts w:ascii="Akkurat" w:hAnsi="Akkurat"/>
        </w:rPr>
        <w:t>Gutachter.</w:t>
      </w:r>
    </w:p>
    <w:p w:rsidR="00153BCF" w:rsidRPr="00D90BB3" w:rsidRDefault="00153BCF" w:rsidP="00BB2ADF">
      <w:pPr>
        <w:pStyle w:val="Listenabsatz"/>
        <w:numPr>
          <w:ilvl w:val="0"/>
          <w:numId w:val="8"/>
        </w:numPr>
        <w:spacing w:before="120" w:after="0" w:line="240" w:lineRule="auto"/>
        <w:ind w:left="357" w:hanging="357"/>
        <w:jc w:val="both"/>
        <w:rPr>
          <w:rFonts w:ascii="Akkurat" w:hAnsi="Akkurat"/>
        </w:rPr>
      </w:pPr>
      <w:r w:rsidRPr="00D90BB3">
        <w:rPr>
          <w:rFonts w:ascii="Akkurat" w:hAnsi="Akkurat"/>
        </w:rPr>
        <w:t>Die Prüfungskommission trifft ihre Entscheidung über das Ergebnis der mündlichen Prüfung und das Gesamtergebnis unmittelbar nach der mündlichen Prüfung. Stim</w:t>
      </w:r>
      <w:r w:rsidRPr="00D90BB3">
        <w:rPr>
          <w:rFonts w:ascii="Akkurat" w:hAnsi="Akkurat"/>
        </w:rPr>
        <w:t>m</w:t>
      </w:r>
      <w:r w:rsidRPr="00D90BB3">
        <w:rPr>
          <w:rFonts w:ascii="Akkurat" w:hAnsi="Akkurat"/>
        </w:rPr>
        <w:t>enthaltungen sind nicht zulässig.</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Prüfungskommission</w:t>
      </w:r>
      <w:r w:rsidR="00BB0163" w:rsidRPr="00D90BB3">
        <w:rPr>
          <w:rFonts w:ascii="Akkurat" w:hAnsi="Akkurat"/>
        </w:rPr>
        <w:t xml:space="preserve"> </w:t>
      </w:r>
      <w:r w:rsidRPr="00D90BB3">
        <w:rPr>
          <w:rFonts w:ascii="Akkurat" w:hAnsi="Akkurat"/>
        </w:rPr>
        <w:t>soll</w:t>
      </w:r>
      <w:r w:rsidR="00BB0163" w:rsidRPr="00D90BB3">
        <w:rPr>
          <w:rFonts w:ascii="Akkurat" w:hAnsi="Akkurat"/>
        </w:rPr>
        <w:t xml:space="preserve"> </w:t>
      </w:r>
      <w:r w:rsidRPr="00D90BB3">
        <w:rPr>
          <w:rFonts w:ascii="Akkurat" w:hAnsi="Akkurat"/>
        </w:rPr>
        <w:t>ihre</w:t>
      </w:r>
      <w:r w:rsidR="00BB0163" w:rsidRPr="00D90BB3">
        <w:rPr>
          <w:rFonts w:ascii="Akkurat" w:hAnsi="Akkurat"/>
        </w:rPr>
        <w:t xml:space="preserve"> </w:t>
      </w:r>
      <w:r w:rsidRPr="00D90BB3">
        <w:rPr>
          <w:rFonts w:ascii="Akkurat" w:hAnsi="Akkurat"/>
        </w:rPr>
        <w:t>Entscheidung</w:t>
      </w:r>
      <w:r w:rsidR="00BB0163" w:rsidRPr="00D90BB3">
        <w:rPr>
          <w:rFonts w:ascii="Akkurat" w:hAnsi="Akkurat"/>
        </w:rPr>
        <w:t xml:space="preserve"> </w:t>
      </w:r>
      <w:r w:rsidRPr="00D90BB3">
        <w:rPr>
          <w:rFonts w:ascii="Akkurat" w:hAnsi="Akkurat"/>
        </w:rPr>
        <w:t>einvernehmlich</w:t>
      </w:r>
      <w:r w:rsidR="00BB0163" w:rsidRPr="00D90BB3">
        <w:rPr>
          <w:rFonts w:ascii="Akkurat" w:hAnsi="Akkurat"/>
        </w:rPr>
        <w:t xml:space="preserve"> </w:t>
      </w:r>
      <w:r w:rsidRPr="00D90BB3">
        <w:rPr>
          <w:rFonts w:ascii="Akkurat" w:hAnsi="Akkurat"/>
        </w:rPr>
        <w:t>treffen.</w:t>
      </w:r>
      <w:r w:rsidR="00BB0163" w:rsidRPr="00D90BB3">
        <w:rPr>
          <w:rFonts w:ascii="Akkurat" w:hAnsi="Akkurat"/>
        </w:rPr>
        <w:t xml:space="preserve"> </w:t>
      </w:r>
      <w:r w:rsidRPr="00D90BB3">
        <w:rPr>
          <w:rFonts w:ascii="Akkurat" w:hAnsi="Akkurat"/>
        </w:rPr>
        <w:t>Kann</w:t>
      </w:r>
      <w:r w:rsidR="00BB0163" w:rsidRPr="00D90BB3">
        <w:rPr>
          <w:rFonts w:ascii="Akkurat" w:hAnsi="Akkurat"/>
        </w:rPr>
        <w:t xml:space="preserve"> </w:t>
      </w:r>
      <w:r w:rsidRPr="00D90BB3">
        <w:rPr>
          <w:rFonts w:ascii="Akkurat" w:hAnsi="Akkurat"/>
        </w:rPr>
        <w:t>ein</w:t>
      </w:r>
      <w:r w:rsidR="00CE49A3" w:rsidRPr="00D90BB3">
        <w:rPr>
          <w:rFonts w:ascii="Akkurat" w:hAnsi="Akkurat"/>
        </w:rPr>
        <w:t xml:space="preserve"> </w:t>
      </w:r>
      <w:r w:rsidRPr="00D90BB3">
        <w:rPr>
          <w:rFonts w:ascii="Akkurat" w:hAnsi="Akkurat"/>
        </w:rPr>
        <w:t>Einvernehmen nicht hergestellt werden, führt sie die Entscheidung durch Mehrheitsbeschluss herbei. Die Prüfungskommission ist nur b</w:t>
      </w:r>
      <w:r w:rsidRPr="00D90BB3">
        <w:rPr>
          <w:rFonts w:ascii="Akkurat" w:hAnsi="Akkurat"/>
        </w:rPr>
        <w:t>e</w:t>
      </w:r>
      <w:r w:rsidRPr="00D90BB3">
        <w:rPr>
          <w:rFonts w:ascii="Akkurat" w:hAnsi="Akkurat"/>
        </w:rPr>
        <w:t>schlussfähig, wenn alle Mitglieder anwesend sind.</w:t>
      </w:r>
    </w:p>
    <w:p w:rsidR="00153BCF" w:rsidRPr="00D90BB3" w:rsidRDefault="00153BCF" w:rsidP="00BB0163">
      <w:pPr>
        <w:spacing w:before="120" w:after="0" w:line="240" w:lineRule="auto"/>
        <w:jc w:val="both"/>
        <w:rPr>
          <w:rFonts w:ascii="Akkurat" w:hAnsi="Akkurat"/>
        </w:rPr>
      </w:pPr>
    </w:p>
    <w:p w:rsidR="00153BCF" w:rsidRPr="00D90BB3" w:rsidRDefault="00153BCF" w:rsidP="00C97605">
      <w:pPr>
        <w:spacing w:before="120" w:after="0" w:line="240" w:lineRule="auto"/>
        <w:jc w:val="center"/>
        <w:rPr>
          <w:rFonts w:ascii="Akkurat" w:hAnsi="Akkurat"/>
          <w:b/>
        </w:rPr>
      </w:pPr>
      <w:r w:rsidRPr="00D90BB3">
        <w:rPr>
          <w:rFonts w:ascii="Akkurat" w:hAnsi="Akkurat"/>
          <w:b/>
        </w:rPr>
        <w:t>§ 14 Begutachtung der Dissertation</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Die Gutachterinnen</w:t>
      </w:r>
      <w:r w:rsidR="006F006C">
        <w:rPr>
          <w:rFonts w:ascii="Akkurat" w:hAnsi="Akkurat"/>
        </w:rPr>
        <w:t xml:space="preserve">/ </w:t>
      </w:r>
      <w:r w:rsidRPr="00D90BB3">
        <w:rPr>
          <w:rFonts w:ascii="Akkurat" w:hAnsi="Akkurat"/>
        </w:rPr>
        <w:t>Gutachter legen dem Promotionsausschuss in der Regel inne</w:t>
      </w:r>
      <w:r w:rsidRPr="00D90BB3">
        <w:rPr>
          <w:rFonts w:ascii="Akkurat" w:hAnsi="Akkurat"/>
        </w:rPr>
        <w:t>r</w:t>
      </w:r>
      <w:r w:rsidRPr="00D90BB3">
        <w:rPr>
          <w:rFonts w:ascii="Akkurat" w:hAnsi="Akkurat"/>
        </w:rPr>
        <w:t>halb von zwölf Wochen unabhängige, begründete Gutachten vor. Die Gutachterinnen</w:t>
      </w:r>
      <w:r w:rsidR="006F006C">
        <w:rPr>
          <w:rFonts w:ascii="Akkurat" w:hAnsi="Akkurat"/>
        </w:rPr>
        <w:t xml:space="preserve">/ </w:t>
      </w:r>
      <w:r w:rsidRPr="00D90BB3">
        <w:rPr>
          <w:rFonts w:ascii="Akkurat" w:hAnsi="Akkurat"/>
        </w:rPr>
        <w:lastRenderedPageBreak/>
        <w:t>Gutachter beantragen in ihren Gutachten Annahme, Umarbeitung oder Ablehnung der Dissertation.</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Beantragen</w:t>
      </w:r>
      <w:r w:rsidR="00BB0163" w:rsidRPr="00D90BB3">
        <w:rPr>
          <w:rFonts w:ascii="Akkurat" w:hAnsi="Akkurat"/>
        </w:rPr>
        <w:t xml:space="preserve"> </w:t>
      </w:r>
      <w:r w:rsidRPr="00D90BB3">
        <w:rPr>
          <w:rFonts w:ascii="Akkurat" w:hAnsi="Akkurat"/>
        </w:rPr>
        <w:t>sie</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Annahme der</w:t>
      </w:r>
      <w:r w:rsidR="00BB0163" w:rsidRPr="00D90BB3">
        <w:rPr>
          <w:rFonts w:ascii="Akkurat" w:hAnsi="Akkurat"/>
        </w:rPr>
        <w:t xml:space="preserve"> </w:t>
      </w:r>
      <w:r w:rsidRPr="00D90BB3">
        <w:rPr>
          <w:rFonts w:ascii="Akkurat" w:hAnsi="Akkurat"/>
        </w:rPr>
        <w:t>Dissertation,</w:t>
      </w:r>
      <w:r w:rsidR="00BB0163" w:rsidRPr="00D90BB3">
        <w:rPr>
          <w:rFonts w:ascii="Akkurat" w:hAnsi="Akkurat"/>
        </w:rPr>
        <w:t xml:space="preserve"> </w:t>
      </w:r>
      <w:r w:rsidRPr="00D90BB3">
        <w:rPr>
          <w:rFonts w:ascii="Akkurat" w:hAnsi="Akkurat"/>
        </w:rPr>
        <w:t>so schlagen sie auch ein Prädikat für</w:t>
      </w:r>
      <w:r w:rsidR="00BB0163" w:rsidRPr="00D90BB3">
        <w:rPr>
          <w:rFonts w:ascii="Akkurat" w:hAnsi="Akkurat"/>
        </w:rPr>
        <w:t xml:space="preserve"> </w:t>
      </w:r>
      <w:r w:rsidRPr="00D90BB3">
        <w:rPr>
          <w:rFonts w:ascii="Akkurat" w:hAnsi="Akkurat"/>
        </w:rPr>
        <w:t>die</w:t>
      </w:r>
      <w:r w:rsidR="00CE49A3" w:rsidRPr="00D90BB3">
        <w:rPr>
          <w:rFonts w:ascii="Akkurat" w:hAnsi="Akkurat"/>
        </w:rPr>
        <w:t xml:space="preserve"> </w:t>
      </w:r>
      <w:r w:rsidRPr="00D90BB3">
        <w:rPr>
          <w:rFonts w:ascii="Akkurat" w:hAnsi="Akkurat"/>
        </w:rPr>
        <w:t>Dissertation vor. Als Noten gelten</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„mit Auszeichnung</w:t>
      </w:r>
      <w:r w:rsidR="006F006C">
        <w:rPr>
          <w:rFonts w:ascii="Akkurat" w:hAnsi="Akkurat"/>
        </w:rPr>
        <w:t xml:space="preserve">/ </w:t>
      </w:r>
      <w:r w:rsidRPr="00D90BB3">
        <w:rPr>
          <w:rFonts w:ascii="Akkurat" w:hAnsi="Akkurat"/>
        </w:rPr>
        <w:t>ausgezeichnet“ (summa cum laude),</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„sehr gut“ (magna cum laude),</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„gut“ (cum laude),</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„bestanden</w:t>
      </w:r>
      <w:r w:rsidR="006F006C">
        <w:rPr>
          <w:rFonts w:ascii="Akkurat" w:hAnsi="Akkurat"/>
        </w:rPr>
        <w:t xml:space="preserve">/ </w:t>
      </w:r>
      <w:r w:rsidRPr="00D90BB3">
        <w:rPr>
          <w:rFonts w:ascii="Akkurat" w:hAnsi="Akkurat"/>
        </w:rPr>
        <w:t>genügend“ (rite).</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Wurde die Annahme der Dissertation einstimmig befürwortet, so wird sie mit den Gu</w:t>
      </w:r>
      <w:r w:rsidRPr="00D90BB3">
        <w:rPr>
          <w:rFonts w:ascii="Akkurat" w:hAnsi="Akkurat"/>
        </w:rPr>
        <w:t>t</w:t>
      </w:r>
      <w:r w:rsidRPr="00D90BB3">
        <w:rPr>
          <w:rFonts w:ascii="Akkurat" w:hAnsi="Akkurat"/>
        </w:rPr>
        <w:t>achten für die Dauer von zwei Wochen im Dekanat der Fakultät zur Einsichtnahme für die in Forschung</w:t>
      </w:r>
      <w:r w:rsidR="00CE49A3" w:rsidRPr="00D90BB3">
        <w:rPr>
          <w:rFonts w:ascii="Akkurat" w:hAnsi="Akkurat"/>
        </w:rPr>
        <w:t xml:space="preserve"> </w:t>
      </w:r>
      <w:r w:rsidRPr="00D90BB3">
        <w:rPr>
          <w:rFonts w:ascii="Akkurat" w:hAnsi="Akkurat"/>
        </w:rPr>
        <w:t>und Lehre tätigen Mitglieder der Technischen Universität Dortmund ausgelegt. Dies wird den</w:t>
      </w:r>
      <w:r w:rsidR="00CE49A3" w:rsidRPr="00D90BB3">
        <w:rPr>
          <w:rFonts w:ascii="Akkurat" w:hAnsi="Akkurat"/>
        </w:rPr>
        <w:t xml:space="preserve"> </w:t>
      </w:r>
      <w:r w:rsidRPr="00D90BB3">
        <w:rPr>
          <w:rFonts w:ascii="Akkurat" w:hAnsi="Akkurat"/>
        </w:rPr>
        <w:t>Fakultäten</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Technischen</w:t>
      </w:r>
      <w:r w:rsidR="00BB0163" w:rsidRPr="00D90BB3">
        <w:rPr>
          <w:rFonts w:ascii="Akkurat" w:hAnsi="Akkurat"/>
        </w:rPr>
        <w:t xml:space="preserve"> </w:t>
      </w:r>
      <w:r w:rsidRPr="00D90BB3">
        <w:rPr>
          <w:rFonts w:ascii="Akkurat" w:hAnsi="Akkurat"/>
        </w:rPr>
        <w:t>Universität</w:t>
      </w:r>
      <w:r w:rsidR="00BB0163" w:rsidRPr="00D90BB3">
        <w:rPr>
          <w:rFonts w:ascii="Akkurat" w:hAnsi="Akkurat"/>
        </w:rPr>
        <w:t xml:space="preserve"> </w:t>
      </w:r>
      <w:r w:rsidRPr="00D90BB3">
        <w:rPr>
          <w:rFonts w:ascii="Akkurat" w:hAnsi="Akkurat"/>
        </w:rPr>
        <w:t>Dortmund</w:t>
      </w:r>
      <w:r w:rsidR="00BB0163" w:rsidRPr="00D90BB3">
        <w:rPr>
          <w:rFonts w:ascii="Akkurat" w:hAnsi="Akkurat"/>
        </w:rPr>
        <w:t xml:space="preserve"> </w:t>
      </w:r>
      <w:r w:rsidRPr="00D90BB3">
        <w:rPr>
          <w:rFonts w:ascii="Akkurat" w:hAnsi="Akkurat"/>
        </w:rPr>
        <w:t>unverzü</w:t>
      </w:r>
      <w:r w:rsidRPr="00D90BB3">
        <w:rPr>
          <w:rFonts w:ascii="Akkurat" w:hAnsi="Akkurat"/>
        </w:rPr>
        <w:t>g</w:t>
      </w:r>
      <w:r w:rsidRPr="00D90BB3">
        <w:rPr>
          <w:rFonts w:ascii="Akkurat" w:hAnsi="Akkurat"/>
        </w:rPr>
        <w:t>lich</w:t>
      </w:r>
      <w:r w:rsidR="00BB0163" w:rsidRPr="00D90BB3">
        <w:rPr>
          <w:rFonts w:ascii="Akkurat" w:hAnsi="Akkurat"/>
        </w:rPr>
        <w:t xml:space="preserve"> </w:t>
      </w:r>
      <w:r w:rsidRPr="00D90BB3">
        <w:rPr>
          <w:rFonts w:ascii="Akkurat" w:hAnsi="Akkurat"/>
        </w:rPr>
        <w:t>schriftlich</w:t>
      </w:r>
      <w:r w:rsidR="00BB0163" w:rsidRPr="00D90BB3">
        <w:rPr>
          <w:rFonts w:ascii="Akkurat" w:hAnsi="Akkurat"/>
        </w:rPr>
        <w:t xml:space="preserve"> </w:t>
      </w:r>
      <w:r w:rsidRPr="00D90BB3">
        <w:rPr>
          <w:rFonts w:ascii="Akkurat" w:hAnsi="Akkurat"/>
        </w:rPr>
        <w:t>mitgeteilt.</w:t>
      </w:r>
      <w:r w:rsidR="00BB0163" w:rsidRPr="00D90BB3">
        <w:rPr>
          <w:rFonts w:ascii="Akkurat" w:hAnsi="Akkurat"/>
        </w:rPr>
        <w:t xml:space="preserve"> </w:t>
      </w:r>
      <w:r w:rsidRPr="00D90BB3">
        <w:rPr>
          <w:rFonts w:ascii="Akkurat" w:hAnsi="Akkurat"/>
        </w:rPr>
        <w:t>Erfolgt innerhalb von drei Tagen nach dem Ende der Ausl</w:t>
      </w:r>
      <w:r w:rsidRPr="00D90BB3">
        <w:rPr>
          <w:rFonts w:ascii="Akkurat" w:hAnsi="Akkurat"/>
        </w:rPr>
        <w:t>a</w:t>
      </w:r>
      <w:r w:rsidRPr="00D90BB3">
        <w:rPr>
          <w:rFonts w:ascii="Akkurat" w:hAnsi="Akkurat"/>
        </w:rPr>
        <w:t>gezeit kein Einspruch, ist die Dissertation</w:t>
      </w:r>
      <w:r w:rsidR="00CE49A3" w:rsidRPr="00D90BB3">
        <w:rPr>
          <w:rFonts w:ascii="Akkurat" w:hAnsi="Akkurat"/>
        </w:rPr>
        <w:t xml:space="preserve"> </w:t>
      </w:r>
      <w:r w:rsidRPr="00D90BB3">
        <w:rPr>
          <w:rFonts w:ascii="Akkurat" w:hAnsi="Akkurat"/>
        </w:rPr>
        <w:t>angenommen.</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Sprechen sich die Gutachterinnen</w:t>
      </w:r>
      <w:r w:rsidR="006F006C">
        <w:rPr>
          <w:rFonts w:ascii="Akkurat" w:hAnsi="Akkurat"/>
        </w:rPr>
        <w:t xml:space="preserve">/ </w:t>
      </w:r>
      <w:r w:rsidRPr="00D90BB3">
        <w:rPr>
          <w:rFonts w:ascii="Akkurat" w:hAnsi="Akkurat"/>
        </w:rPr>
        <w:t>Gutachter übereinstimmend für eine Ablehnung der Dissertation aus, so stellt der Promotionsausschuss fest, dass die Dissertation abgelehnt ist. Eine abgelehnte Arbeit verbleibt mit allen Gutachten bei den Akten der Fakultät. Bei Ablehnung der Dissertation ist die Promotion nicht bestanden.</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Sprechen sich die Gutachterinnen</w:t>
      </w:r>
      <w:r w:rsidR="006F006C">
        <w:rPr>
          <w:rFonts w:ascii="Akkurat" w:hAnsi="Akkurat"/>
        </w:rPr>
        <w:t xml:space="preserve">/ </w:t>
      </w:r>
      <w:r w:rsidRPr="00D90BB3">
        <w:rPr>
          <w:rFonts w:ascii="Akkurat" w:hAnsi="Akkurat"/>
        </w:rPr>
        <w:t>Gutachter einstimmig für eine Umarbeitung der Dissertation aus, so setzt der Promotionsausschuss auf Vorschlag der Gutachteri</w:t>
      </w:r>
      <w:r w:rsidRPr="00D90BB3">
        <w:rPr>
          <w:rFonts w:ascii="Akkurat" w:hAnsi="Akkurat"/>
        </w:rPr>
        <w:t>n</w:t>
      </w:r>
      <w:r w:rsidRPr="00D90BB3">
        <w:rPr>
          <w:rFonts w:ascii="Akkurat" w:hAnsi="Akkurat"/>
        </w:rPr>
        <w:t>nen und Gutachter eine</w:t>
      </w:r>
      <w:r w:rsidR="00CE49A3" w:rsidRPr="00D90BB3">
        <w:rPr>
          <w:rFonts w:ascii="Akkurat" w:hAnsi="Akkurat"/>
        </w:rPr>
        <w:t xml:space="preserve"> </w:t>
      </w:r>
      <w:r w:rsidRPr="00D90BB3">
        <w:rPr>
          <w:rFonts w:ascii="Akkurat" w:hAnsi="Akkurat"/>
        </w:rPr>
        <w:t>angemessene Frist von maximal 6 Monaten, innerhalb der die Arbeit neu einzureichen ist. Lässt</w:t>
      </w:r>
      <w:r w:rsidR="00CE49A3" w:rsidRPr="00D90BB3">
        <w:rPr>
          <w:rFonts w:ascii="Akkurat" w:hAnsi="Akkurat"/>
        </w:rPr>
        <w:t xml:space="preserve"> </w:t>
      </w:r>
      <w:r w:rsidRPr="00D90BB3">
        <w:rPr>
          <w:rFonts w:ascii="Akkurat" w:hAnsi="Akkurat"/>
        </w:rPr>
        <w:t>die Doktorandin</w:t>
      </w:r>
      <w:r w:rsidR="006F006C">
        <w:rPr>
          <w:rFonts w:ascii="Akkurat" w:hAnsi="Akkurat"/>
        </w:rPr>
        <w:t xml:space="preserve">/ </w:t>
      </w:r>
      <w:r w:rsidRPr="00D90BB3">
        <w:rPr>
          <w:rFonts w:ascii="Akkurat" w:hAnsi="Akkurat"/>
        </w:rPr>
        <w:t>der Doktorand die Frist ohne wic</w:t>
      </w:r>
      <w:r w:rsidRPr="00D90BB3">
        <w:rPr>
          <w:rFonts w:ascii="Akkurat" w:hAnsi="Akkurat"/>
        </w:rPr>
        <w:t>h</w:t>
      </w:r>
      <w:r w:rsidRPr="00D90BB3">
        <w:rPr>
          <w:rFonts w:ascii="Akkurat" w:hAnsi="Akkurat"/>
        </w:rPr>
        <w:t>tigen Grund verstreichen oder kommt sie</w:t>
      </w:r>
      <w:r w:rsidR="006F006C">
        <w:rPr>
          <w:rFonts w:ascii="Akkurat" w:hAnsi="Akkurat"/>
        </w:rPr>
        <w:t xml:space="preserve">/ </w:t>
      </w:r>
      <w:r w:rsidRPr="00D90BB3">
        <w:rPr>
          <w:rFonts w:ascii="Akkurat" w:hAnsi="Akkurat"/>
        </w:rPr>
        <w:t>er den erteilten Auflagen nicht nach, so ist die Dissertation abzulehnen. Abs. 4 Satz 2 und 3 gelten</w:t>
      </w:r>
      <w:r w:rsidR="00CE49A3" w:rsidRPr="00D90BB3">
        <w:rPr>
          <w:rFonts w:ascii="Akkurat" w:hAnsi="Akkurat"/>
        </w:rPr>
        <w:t xml:space="preserve"> </w:t>
      </w:r>
      <w:r w:rsidRPr="00D90BB3">
        <w:rPr>
          <w:rFonts w:ascii="Akkurat" w:hAnsi="Akkurat"/>
        </w:rPr>
        <w:t>entsprechend.</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Sind sich die Gutachterinnen und Gutachter über Annahme, Umarbeitung oder Able</w:t>
      </w:r>
      <w:r w:rsidRPr="00D90BB3">
        <w:rPr>
          <w:rFonts w:ascii="Akkurat" w:hAnsi="Akkurat"/>
        </w:rPr>
        <w:t>h</w:t>
      </w:r>
      <w:r w:rsidRPr="00D90BB3">
        <w:rPr>
          <w:rFonts w:ascii="Akkurat" w:hAnsi="Akkurat"/>
        </w:rPr>
        <w:t>nung der Dissertation nicht einig, bestimmt der Promotionsausschuss eine weitere Gutachterin</w:t>
      </w:r>
      <w:r w:rsidR="006F006C">
        <w:rPr>
          <w:rFonts w:ascii="Akkurat" w:hAnsi="Akkurat"/>
        </w:rPr>
        <w:t xml:space="preserve">/ </w:t>
      </w:r>
      <w:r w:rsidRPr="00D90BB3">
        <w:rPr>
          <w:rFonts w:ascii="Akkurat" w:hAnsi="Akkurat"/>
        </w:rPr>
        <w:t>einen weiteren Gutachter. Das dritte Gutachten gibt den Ausschlag. In Zweifelsfällen entscheidet die Prüfungskommission.</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Im Falle eines fristgerechten begründeten Einspruchs gegen die Annahme der Disse</w:t>
      </w:r>
      <w:r w:rsidRPr="00D90BB3">
        <w:rPr>
          <w:rFonts w:ascii="Akkurat" w:hAnsi="Akkurat"/>
        </w:rPr>
        <w:t>r</w:t>
      </w:r>
      <w:r w:rsidRPr="00D90BB3">
        <w:rPr>
          <w:rFonts w:ascii="Akkurat" w:hAnsi="Akkurat"/>
        </w:rPr>
        <w:t>tation entscheidet</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Prüfungskommission</w:t>
      </w:r>
      <w:r w:rsidR="00BB0163" w:rsidRPr="00D90BB3">
        <w:rPr>
          <w:rFonts w:ascii="Akkurat" w:hAnsi="Akkurat"/>
        </w:rPr>
        <w:t xml:space="preserve"> </w:t>
      </w:r>
      <w:r w:rsidRPr="00D90BB3">
        <w:rPr>
          <w:rFonts w:ascii="Akkurat" w:hAnsi="Akkurat"/>
        </w:rPr>
        <w:t>nach</w:t>
      </w:r>
      <w:r w:rsidR="00BB0163" w:rsidRPr="00D90BB3">
        <w:rPr>
          <w:rFonts w:ascii="Akkurat" w:hAnsi="Akkurat"/>
        </w:rPr>
        <w:t xml:space="preserve"> </w:t>
      </w:r>
      <w:r w:rsidRPr="00D90BB3">
        <w:rPr>
          <w:rFonts w:ascii="Akkurat" w:hAnsi="Akkurat"/>
        </w:rPr>
        <w:t>Einholung</w:t>
      </w:r>
      <w:r w:rsidR="00BB0163" w:rsidRPr="00D90BB3">
        <w:rPr>
          <w:rFonts w:ascii="Akkurat" w:hAnsi="Akkurat"/>
        </w:rPr>
        <w:t xml:space="preserve"> </w:t>
      </w:r>
      <w:r w:rsidRPr="00D90BB3">
        <w:rPr>
          <w:rFonts w:ascii="Akkurat" w:hAnsi="Akkurat"/>
        </w:rPr>
        <w:t>von</w:t>
      </w:r>
      <w:r w:rsidR="00BB0163" w:rsidRPr="00D90BB3">
        <w:rPr>
          <w:rFonts w:ascii="Akkurat" w:hAnsi="Akkurat"/>
        </w:rPr>
        <w:t xml:space="preserve"> </w:t>
      </w:r>
      <w:r w:rsidRPr="00D90BB3">
        <w:rPr>
          <w:rFonts w:ascii="Akkurat" w:hAnsi="Akkurat"/>
        </w:rPr>
        <w:t>Stellungnahmen</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beteiligten</w:t>
      </w:r>
      <w:r w:rsidR="00CE49A3" w:rsidRPr="00D90BB3">
        <w:rPr>
          <w:rFonts w:ascii="Akkurat" w:hAnsi="Akkurat"/>
        </w:rPr>
        <w:t xml:space="preserve"> </w:t>
      </w:r>
      <w:r w:rsidRPr="00D90BB3">
        <w:rPr>
          <w:rFonts w:ascii="Akkurat" w:hAnsi="Akkurat"/>
        </w:rPr>
        <w:t>Gutachterinnen</w:t>
      </w:r>
      <w:r w:rsidR="006F006C">
        <w:rPr>
          <w:rFonts w:ascii="Akkurat" w:hAnsi="Akkurat"/>
        </w:rPr>
        <w:t xml:space="preserve">/ </w:t>
      </w:r>
      <w:r w:rsidRPr="00D90BB3">
        <w:rPr>
          <w:rFonts w:ascii="Akkurat" w:hAnsi="Akkurat"/>
        </w:rPr>
        <w:t>Gutachter</w:t>
      </w:r>
      <w:r w:rsidR="00BB0163" w:rsidRPr="00D90BB3">
        <w:rPr>
          <w:rFonts w:ascii="Akkurat" w:hAnsi="Akkurat"/>
        </w:rPr>
        <w:t xml:space="preserve"> </w:t>
      </w:r>
      <w:r w:rsidRPr="00D90BB3">
        <w:rPr>
          <w:rFonts w:ascii="Akkurat" w:hAnsi="Akkurat"/>
        </w:rPr>
        <w:t>über</w:t>
      </w:r>
      <w:r w:rsidR="00BB0163" w:rsidRPr="00D90BB3">
        <w:rPr>
          <w:rFonts w:ascii="Akkurat" w:hAnsi="Akkurat"/>
        </w:rPr>
        <w:t xml:space="preserve"> </w:t>
      </w:r>
      <w:r w:rsidRPr="00D90BB3">
        <w:rPr>
          <w:rFonts w:ascii="Akkurat" w:hAnsi="Akkurat"/>
        </w:rPr>
        <w:t>das</w:t>
      </w:r>
      <w:r w:rsidR="00BB0163" w:rsidRPr="00D90BB3">
        <w:rPr>
          <w:rFonts w:ascii="Akkurat" w:hAnsi="Akkurat"/>
        </w:rPr>
        <w:t xml:space="preserve"> </w:t>
      </w:r>
      <w:r w:rsidRPr="00D90BB3">
        <w:rPr>
          <w:rFonts w:ascii="Akkurat" w:hAnsi="Akkurat"/>
        </w:rPr>
        <w:t>weitere</w:t>
      </w:r>
      <w:r w:rsidR="00BB0163" w:rsidRPr="00D90BB3">
        <w:rPr>
          <w:rFonts w:ascii="Akkurat" w:hAnsi="Akkurat"/>
        </w:rPr>
        <w:t xml:space="preserve"> </w:t>
      </w:r>
      <w:r w:rsidRPr="00D90BB3">
        <w:rPr>
          <w:rFonts w:ascii="Akkurat" w:hAnsi="Akkurat"/>
        </w:rPr>
        <w:t>Verfahren.</w:t>
      </w:r>
      <w:r w:rsidR="00BB0163" w:rsidRPr="00D90BB3">
        <w:rPr>
          <w:rFonts w:ascii="Akkurat" w:hAnsi="Akkurat"/>
        </w:rPr>
        <w:t xml:space="preserve"> </w:t>
      </w:r>
      <w:r w:rsidRPr="00D90BB3">
        <w:rPr>
          <w:rFonts w:ascii="Akkurat" w:hAnsi="Akkurat"/>
        </w:rPr>
        <w:t>In</w:t>
      </w:r>
      <w:r w:rsidR="00BB0163" w:rsidRPr="00D90BB3">
        <w:rPr>
          <w:rFonts w:ascii="Akkurat" w:hAnsi="Akkurat"/>
        </w:rPr>
        <w:t xml:space="preserve"> </w:t>
      </w:r>
      <w:r w:rsidRPr="00D90BB3">
        <w:rPr>
          <w:rFonts w:ascii="Akkurat" w:hAnsi="Akkurat"/>
        </w:rPr>
        <w:t>Zweifelsfällen</w:t>
      </w:r>
      <w:r w:rsidR="00BB0163" w:rsidRPr="00D90BB3">
        <w:rPr>
          <w:rFonts w:ascii="Akkurat" w:hAnsi="Akkurat"/>
        </w:rPr>
        <w:t xml:space="preserve"> </w:t>
      </w:r>
      <w:r w:rsidRPr="00D90BB3">
        <w:rPr>
          <w:rFonts w:ascii="Akkurat" w:hAnsi="Akkurat"/>
        </w:rPr>
        <w:t>muss</w:t>
      </w:r>
      <w:r w:rsidR="00BB0163" w:rsidRPr="00D90BB3">
        <w:rPr>
          <w:rFonts w:ascii="Akkurat" w:hAnsi="Akkurat"/>
        </w:rPr>
        <w:t xml:space="preserve"> </w:t>
      </w:r>
      <w:r w:rsidRPr="00D90BB3">
        <w:rPr>
          <w:rFonts w:ascii="Akkurat" w:hAnsi="Akkurat"/>
        </w:rPr>
        <w:t>eine</w:t>
      </w:r>
      <w:r w:rsidR="00BB0163" w:rsidRPr="00D90BB3">
        <w:rPr>
          <w:rFonts w:ascii="Akkurat" w:hAnsi="Akkurat"/>
        </w:rPr>
        <w:t xml:space="preserve"> </w:t>
      </w:r>
      <w:r w:rsidRPr="00D90BB3">
        <w:rPr>
          <w:rFonts w:ascii="Akkurat" w:hAnsi="Akkurat"/>
        </w:rPr>
        <w:t>weitere</w:t>
      </w:r>
      <w:r w:rsidR="00CE49A3" w:rsidRPr="00D90BB3">
        <w:rPr>
          <w:rFonts w:ascii="Akkurat" w:hAnsi="Akkurat"/>
        </w:rPr>
        <w:t xml:space="preserve"> </w:t>
      </w:r>
      <w:r w:rsidRPr="00D90BB3">
        <w:rPr>
          <w:rFonts w:ascii="Akkurat" w:hAnsi="Akkurat"/>
        </w:rPr>
        <w:t>Gutachterin</w:t>
      </w:r>
      <w:r w:rsidR="006F006C">
        <w:rPr>
          <w:rFonts w:ascii="Akkurat" w:hAnsi="Akkurat"/>
        </w:rPr>
        <w:t xml:space="preserve">/ </w:t>
      </w:r>
      <w:r w:rsidRPr="00D90BB3">
        <w:rPr>
          <w:rFonts w:ascii="Akkurat" w:hAnsi="Akkurat"/>
        </w:rPr>
        <w:t>ein weiterer Gutachter hinzugezogen werden. Über die endgültige Annahme oder</w:t>
      </w:r>
      <w:r w:rsidR="00CE49A3" w:rsidRPr="00D90BB3">
        <w:rPr>
          <w:rFonts w:ascii="Akkurat" w:hAnsi="Akkurat"/>
        </w:rPr>
        <w:t xml:space="preserve"> </w:t>
      </w:r>
      <w:r w:rsidRPr="00D90BB3">
        <w:rPr>
          <w:rFonts w:ascii="Akkurat" w:hAnsi="Akkurat"/>
        </w:rPr>
        <w:t>Ablehnung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eingereichten</w:t>
      </w:r>
      <w:r w:rsidR="00BB0163" w:rsidRPr="00D90BB3">
        <w:rPr>
          <w:rFonts w:ascii="Akkurat" w:hAnsi="Akkurat"/>
        </w:rPr>
        <w:t xml:space="preserve"> </w:t>
      </w:r>
      <w:r w:rsidRPr="00D90BB3">
        <w:rPr>
          <w:rFonts w:ascii="Akkurat" w:hAnsi="Akkurat"/>
        </w:rPr>
        <w:t>Arbeit</w:t>
      </w:r>
      <w:r w:rsidR="00BB0163" w:rsidRPr="00D90BB3">
        <w:rPr>
          <w:rFonts w:ascii="Akkurat" w:hAnsi="Akkurat"/>
        </w:rPr>
        <w:t xml:space="preserve"> </w:t>
      </w:r>
      <w:r w:rsidRPr="00D90BB3">
        <w:rPr>
          <w:rFonts w:ascii="Akkurat" w:hAnsi="Akkurat"/>
        </w:rPr>
        <w:t>als</w:t>
      </w:r>
      <w:r w:rsidR="00BB0163" w:rsidRPr="00D90BB3">
        <w:rPr>
          <w:rFonts w:ascii="Akkurat" w:hAnsi="Akkurat"/>
        </w:rPr>
        <w:t xml:space="preserve"> </w:t>
      </w:r>
      <w:r w:rsidRPr="00D90BB3">
        <w:rPr>
          <w:rFonts w:ascii="Akkurat" w:hAnsi="Akkurat"/>
        </w:rPr>
        <w:t>Dissertation</w:t>
      </w:r>
      <w:r w:rsidR="00BB0163" w:rsidRPr="00D90BB3">
        <w:rPr>
          <w:rFonts w:ascii="Akkurat" w:hAnsi="Akkurat"/>
        </w:rPr>
        <w:t xml:space="preserve"> </w:t>
      </w:r>
      <w:r w:rsidRPr="00D90BB3">
        <w:rPr>
          <w:rFonts w:ascii="Akkurat" w:hAnsi="Akkurat"/>
        </w:rPr>
        <w:t>entscheidet</w:t>
      </w:r>
      <w:r w:rsidR="00BB0163" w:rsidRPr="00D90BB3">
        <w:rPr>
          <w:rFonts w:ascii="Akkurat" w:hAnsi="Akkurat"/>
        </w:rPr>
        <w:t xml:space="preserve"> </w:t>
      </w:r>
      <w:r w:rsidRPr="00D90BB3">
        <w:rPr>
          <w:rFonts w:ascii="Akkurat" w:hAnsi="Akkurat"/>
        </w:rPr>
        <w:t>in</w:t>
      </w:r>
      <w:r w:rsidR="00BB0163" w:rsidRPr="00D90BB3">
        <w:rPr>
          <w:rFonts w:ascii="Akkurat" w:hAnsi="Akkurat"/>
        </w:rPr>
        <w:t xml:space="preserve"> </w:t>
      </w:r>
      <w:r w:rsidRPr="00D90BB3">
        <w:rPr>
          <w:rFonts w:ascii="Akkurat" w:hAnsi="Akkurat"/>
        </w:rPr>
        <w:t>diesem</w:t>
      </w:r>
      <w:r w:rsidR="00BB0163" w:rsidRPr="00D90BB3">
        <w:rPr>
          <w:rFonts w:ascii="Akkurat" w:hAnsi="Akkurat"/>
        </w:rPr>
        <w:t xml:space="preserve"> </w:t>
      </w:r>
      <w:r w:rsidRPr="00D90BB3">
        <w:rPr>
          <w:rFonts w:ascii="Akkurat" w:hAnsi="Akkurat"/>
        </w:rPr>
        <w:t>Fall</w:t>
      </w:r>
      <w:r w:rsidR="00BB0163" w:rsidRPr="00D90BB3">
        <w:rPr>
          <w:rFonts w:ascii="Akkurat" w:hAnsi="Akkurat"/>
        </w:rPr>
        <w:t xml:space="preserve"> </w:t>
      </w:r>
      <w:r w:rsidRPr="00D90BB3">
        <w:rPr>
          <w:rFonts w:ascii="Akkurat" w:hAnsi="Akkurat"/>
        </w:rPr>
        <w:t>die</w:t>
      </w:r>
      <w:r w:rsidR="00CE49A3" w:rsidRPr="00D90BB3">
        <w:rPr>
          <w:rFonts w:ascii="Akkurat" w:hAnsi="Akkurat"/>
        </w:rPr>
        <w:t xml:space="preserve"> </w:t>
      </w:r>
      <w:r w:rsidRPr="00D90BB3">
        <w:rPr>
          <w:rFonts w:ascii="Akkurat" w:hAnsi="Akkurat"/>
        </w:rPr>
        <w:t>Prüfungskommission aufgrund aller vorliegenden Gu</w:t>
      </w:r>
      <w:r w:rsidRPr="00D90BB3">
        <w:rPr>
          <w:rFonts w:ascii="Akkurat" w:hAnsi="Akkurat"/>
        </w:rPr>
        <w:t>t</w:t>
      </w:r>
      <w:r w:rsidRPr="00D90BB3">
        <w:rPr>
          <w:rFonts w:ascii="Akkurat" w:hAnsi="Akkurat"/>
        </w:rPr>
        <w:t>achten und Stellungnahmen.</w:t>
      </w:r>
    </w:p>
    <w:p w:rsidR="00153BCF" w:rsidRPr="00D90BB3" w:rsidRDefault="00153BCF" w:rsidP="00BB2ADF">
      <w:pPr>
        <w:pStyle w:val="Listenabsatz"/>
        <w:numPr>
          <w:ilvl w:val="0"/>
          <w:numId w:val="9"/>
        </w:numPr>
        <w:spacing w:before="120" w:after="0" w:line="240" w:lineRule="auto"/>
        <w:ind w:left="357" w:hanging="357"/>
        <w:jc w:val="both"/>
        <w:rPr>
          <w:rFonts w:ascii="Akkurat" w:hAnsi="Akkurat"/>
        </w:rPr>
      </w:pPr>
      <w:r w:rsidRPr="00D90BB3">
        <w:rPr>
          <w:rFonts w:ascii="Akkurat" w:hAnsi="Akkurat"/>
        </w:rPr>
        <w:t>Die</w:t>
      </w:r>
      <w:r w:rsidR="006F006C">
        <w:rPr>
          <w:rFonts w:ascii="Akkurat" w:hAnsi="Akkurat"/>
        </w:rPr>
        <w:t xml:space="preserve">/ </w:t>
      </w:r>
      <w:r w:rsidRPr="00D90BB3">
        <w:rPr>
          <w:rFonts w:ascii="Akkurat" w:hAnsi="Akkurat"/>
        </w:rPr>
        <w:t>der Vorsitzende des Promotionsausschusses unterrichtet die Doktorandin</w:t>
      </w:r>
      <w:r w:rsidR="006F006C">
        <w:rPr>
          <w:rFonts w:ascii="Akkurat" w:hAnsi="Akkurat"/>
        </w:rPr>
        <w:t xml:space="preserve">/ </w:t>
      </w:r>
      <w:r w:rsidRPr="00D90BB3">
        <w:rPr>
          <w:rFonts w:ascii="Akkurat" w:hAnsi="Akkurat"/>
        </w:rPr>
        <w:t>den Doktorand über jede getroffene Entscheidung. Ablehnende Bescheide sind zu b</w:t>
      </w:r>
      <w:r w:rsidRPr="00D90BB3">
        <w:rPr>
          <w:rFonts w:ascii="Akkurat" w:hAnsi="Akkurat"/>
        </w:rPr>
        <w:t>e</w:t>
      </w:r>
      <w:r w:rsidRPr="00D90BB3">
        <w:rPr>
          <w:rFonts w:ascii="Akkurat" w:hAnsi="Akkurat"/>
        </w:rPr>
        <w:t>gründen und mit einer</w:t>
      </w:r>
      <w:r w:rsidR="00CE49A3" w:rsidRPr="00D90BB3">
        <w:rPr>
          <w:rFonts w:ascii="Akkurat" w:hAnsi="Akkurat"/>
        </w:rPr>
        <w:t xml:space="preserve"> </w:t>
      </w:r>
      <w:r w:rsidRPr="00D90BB3">
        <w:rPr>
          <w:rFonts w:ascii="Akkurat" w:hAnsi="Akkurat"/>
        </w:rPr>
        <w:t>Rechtsbehelfsbelehrung zu versehen. Der Doktorandin</w:t>
      </w:r>
      <w:r w:rsidR="006F006C">
        <w:rPr>
          <w:rFonts w:ascii="Akkurat" w:hAnsi="Akkurat"/>
        </w:rPr>
        <w:t xml:space="preserve">/ </w:t>
      </w:r>
      <w:r w:rsidRPr="00D90BB3">
        <w:rPr>
          <w:rFonts w:ascii="Akkurat" w:hAnsi="Akkurat"/>
        </w:rPr>
        <w:t>dem Doktoranden ist zuvor rechtliches</w:t>
      </w:r>
      <w:r w:rsidR="00CE49A3" w:rsidRPr="00D90BB3">
        <w:rPr>
          <w:rFonts w:ascii="Akkurat" w:hAnsi="Akkurat"/>
        </w:rPr>
        <w:t xml:space="preserve"> </w:t>
      </w:r>
      <w:r w:rsidRPr="00D90BB3">
        <w:rPr>
          <w:rFonts w:ascii="Akkurat" w:hAnsi="Akkurat"/>
        </w:rPr>
        <w:t>Gehör zu geben.</w:t>
      </w:r>
    </w:p>
    <w:p w:rsidR="00153BCF" w:rsidRPr="00D90BB3" w:rsidRDefault="00153BCF" w:rsidP="00BB0163">
      <w:pPr>
        <w:spacing w:before="120" w:after="0" w:line="240" w:lineRule="auto"/>
        <w:jc w:val="both"/>
        <w:rPr>
          <w:rFonts w:ascii="Akkurat" w:hAnsi="Akkurat"/>
        </w:rPr>
      </w:pPr>
    </w:p>
    <w:p w:rsidR="00153BCF" w:rsidRPr="00D90BB3" w:rsidRDefault="00153BCF" w:rsidP="00C97605">
      <w:pPr>
        <w:spacing w:before="120" w:after="0" w:line="240" w:lineRule="auto"/>
        <w:jc w:val="center"/>
        <w:rPr>
          <w:rFonts w:ascii="Akkurat" w:hAnsi="Akkurat"/>
          <w:b/>
        </w:rPr>
      </w:pPr>
      <w:r w:rsidRPr="00D90BB3">
        <w:rPr>
          <w:rFonts w:ascii="Akkurat" w:hAnsi="Akkurat"/>
          <w:b/>
        </w:rPr>
        <w:t>§ 15 Mündliche Prüfung</w:t>
      </w:r>
    </w:p>
    <w:p w:rsidR="00153BCF" w:rsidRPr="00D90BB3" w:rsidRDefault="00153BCF" w:rsidP="00BB2ADF">
      <w:pPr>
        <w:pStyle w:val="Listenabsatz"/>
        <w:numPr>
          <w:ilvl w:val="0"/>
          <w:numId w:val="10"/>
        </w:numPr>
        <w:spacing w:before="120" w:after="0" w:line="240" w:lineRule="auto"/>
        <w:ind w:left="284"/>
        <w:jc w:val="both"/>
        <w:rPr>
          <w:rFonts w:ascii="Akkurat" w:hAnsi="Akkurat"/>
        </w:rPr>
      </w:pPr>
      <w:r w:rsidRPr="00D90BB3">
        <w:rPr>
          <w:rFonts w:ascii="Akkurat" w:hAnsi="Akkurat"/>
        </w:rPr>
        <w:t xml:space="preserve">Nach der endgültigen Annahme der Dissertation setzt der Promotionsausschuss einen Termin für die mündliche Prüfung fest. Die mündliche Prüfung soll innerhalb von </w:t>
      </w:r>
      <w:r w:rsidR="00863793" w:rsidRPr="00D90BB3">
        <w:rPr>
          <w:rFonts w:ascii="Akkurat" w:hAnsi="Akkurat"/>
        </w:rPr>
        <w:t>sechs</w:t>
      </w:r>
      <w:r w:rsidRPr="00D90BB3">
        <w:rPr>
          <w:rFonts w:ascii="Akkurat" w:hAnsi="Akkurat"/>
        </w:rPr>
        <w:t xml:space="preserve"> Wochen nach der endgültigen Annahme der Dissertation stattfinden. Die Doktorandin</w:t>
      </w:r>
      <w:r w:rsidR="006F006C">
        <w:rPr>
          <w:rFonts w:ascii="Akkurat" w:hAnsi="Akkurat"/>
        </w:rPr>
        <w:t xml:space="preserve">/ </w:t>
      </w:r>
      <w:r w:rsidRPr="00D90BB3">
        <w:rPr>
          <w:rFonts w:ascii="Akkurat" w:hAnsi="Akkurat"/>
        </w:rPr>
        <w:t>der Doktorand und die Mitglieder</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Prüfungskommission</w:t>
      </w:r>
      <w:r w:rsidR="00BB0163" w:rsidRPr="00D90BB3">
        <w:rPr>
          <w:rFonts w:ascii="Akkurat" w:hAnsi="Akkurat"/>
        </w:rPr>
        <w:t xml:space="preserve"> </w:t>
      </w:r>
      <w:r w:rsidRPr="00D90BB3">
        <w:rPr>
          <w:rFonts w:ascii="Akkurat" w:hAnsi="Akkurat"/>
        </w:rPr>
        <w:t>sind</w:t>
      </w:r>
      <w:r w:rsidR="00BB0163" w:rsidRPr="00D90BB3">
        <w:rPr>
          <w:rFonts w:ascii="Akkurat" w:hAnsi="Akkurat"/>
        </w:rPr>
        <w:t xml:space="preserve"> </w:t>
      </w:r>
      <w:r w:rsidRPr="00D90BB3">
        <w:rPr>
          <w:rFonts w:ascii="Akkurat" w:hAnsi="Akkurat"/>
        </w:rPr>
        <w:t>mit</w:t>
      </w:r>
      <w:r w:rsidR="00BB0163" w:rsidRPr="00D90BB3">
        <w:rPr>
          <w:rFonts w:ascii="Akkurat" w:hAnsi="Akkurat"/>
        </w:rPr>
        <w:t xml:space="preserve"> </w:t>
      </w:r>
      <w:r w:rsidRPr="00D90BB3">
        <w:rPr>
          <w:rFonts w:ascii="Akkurat" w:hAnsi="Akkurat"/>
        </w:rPr>
        <w:t>einer</w:t>
      </w:r>
      <w:r w:rsidR="00BB0163" w:rsidRPr="00D90BB3">
        <w:rPr>
          <w:rFonts w:ascii="Akkurat" w:hAnsi="Akkurat"/>
        </w:rPr>
        <w:t xml:space="preserve"> </w:t>
      </w:r>
      <w:r w:rsidRPr="00D90BB3">
        <w:rPr>
          <w:rFonts w:ascii="Akkurat" w:hAnsi="Akkurat"/>
        </w:rPr>
        <w:t>Frist</w:t>
      </w:r>
      <w:r w:rsidR="00BB0163" w:rsidRPr="00D90BB3">
        <w:rPr>
          <w:rFonts w:ascii="Akkurat" w:hAnsi="Akkurat"/>
        </w:rPr>
        <w:t xml:space="preserve"> </w:t>
      </w:r>
      <w:r w:rsidRPr="00D90BB3">
        <w:rPr>
          <w:rFonts w:ascii="Akkurat" w:hAnsi="Akkurat"/>
        </w:rPr>
        <w:t>von</w:t>
      </w:r>
      <w:r w:rsidR="00BB0163" w:rsidRPr="00D90BB3">
        <w:rPr>
          <w:rFonts w:ascii="Akkurat" w:hAnsi="Akkurat"/>
        </w:rPr>
        <w:t xml:space="preserve"> </w:t>
      </w:r>
      <w:r w:rsidRPr="00D90BB3">
        <w:rPr>
          <w:rFonts w:ascii="Akkurat" w:hAnsi="Akkurat"/>
        </w:rPr>
        <w:t>zwei Wochen</w:t>
      </w:r>
      <w:r w:rsidR="00BB0163" w:rsidRPr="00D90BB3">
        <w:rPr>
          <w:rFonts w:ascii="Akkurat" w:hAnsi="Akkurat"/>
        </w:rPr>
        <w:t xml:space="preserve"> </w:t>
      </w:r>
      <w:r w:rsidRPr="00D90BB3">
        <w:rPr>
          <w:rFonts w:ascii="Akkurat" w:hAnsi="Akkurat"/>
        </w:rPr>
        <w:t>zur</w:t>
      </w:r>
      <w:r w:rsidR="00BB0163" w:rsidRPr="00D90BB3">
        <w:rPr>
          <w:rFonts w:ascii="Akkurat" w:hAnsi="Akkurat"/>
        </w:rPr>
        <w:t xml:space="preserve"> </w:t>
      </w:r>
      <w:r w:rsidRPr="00D90BB3">
        <w:rPr>
          <w:rFonts w:ascii="Akkurat" w:hAnsi="Akkurat"/>
        </w:rPr>
        <w:t>mündlichen Prüfung einzuladen. Der Termin der mündlichen Prüfung wird außerdem durch Aushang in der Fakultät bekannt gegeben.</w:t>
      </w:r>
    </w:p>
    <w:p w:rsidR="00CE49A3" w:rsidRPr="00D90BB3" w:rsidRDefault="00153BCF" w:rsidP="00BB2ADF">
      <w:pPr>
        <w:pStyle w:val="Listenabsatz"/>
        <w:numPr>
          <w:ilvl w:val="0"/>
          <w:numId w:val="10"/>
        </w:numPr>
        <w:spacing w:before="120" w:after="0" w:line="240" w:lineRule="auto"/>
        <w:ind w:left="284"/>
        <w:jc w:val="both"/>
        <w:rPr>
          <w:rFonts w:ascii="Akkurat" w:hAnsi="Akkurat"/>
        </w:rPr>
      </w:pPr>
      <w:r w:rsidRPr="00D90BB3">
        <w:rPr>
          <w:rFonts w:ascii="Akkurat" w:hAnsi="Akkurat"/>
        </w:rPr>
        <w:t>Die mündliche Prüfung findet in der Form einer Disputation statt. Sie dient der Fes</w:t>
      </w:r>
      <w:r w:rsidRPr="00D90BB3">
        <w:rPr>
          <w:rFonts w:ascii="Akkurat" w:hAnsi="Akkurat"/>
        </w:rPr>
        <w:t>t</w:t>
      </w:r>
      <w:r w:rsidRPr="00D90BB3">
        <w:rPr>
          <w:rFonts w:ascii="Akkurat" w:hAnsi="Akkurat"/>
        </w:rPr>
        <w:t>stellung, ob die</w:t>
      </w:r>
      <w:r w:rsidR="00BB0163" w:rsidRPr="00D90BB3">
        <w:rPr>
          <w:rFonts w:ascii="Akkurat" w:hAnsi="Akkurat"/>
        </w:rPr>
        <w:t xml:space="preserve"> </w:t>
      </w:r>
      <w:r w:rsidRPr="00D90BB3">
        <w:rPr>
          <w:rFonts w:ascii="Akkurat" w:hAnsi="Akkurat"/>
        </w:rPr>
        <w:t>Doktorandin</w:t>
      </w:r>
      <w:r w:rsidR="006F006C">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Doktorand</w:t>
      </w:r>
      <w:r w:rsidR="00BB0163" w:rsidRPr="00D90BB3">
        <w:rPr>
          <w:rFonts w:ascii="Akkurat" w:hAnsi="Akkurat"/>
        </w:rPr>
        <w:t xml:space="preserve"> </w:t>
      </w:r>
      <w:r w:rsidRPr="00D90BB3">
        <w:rPr>
          <w:rFonts w:ascii="Akkurat" w:hAnsi="Akkurat"/>
        </w:rPr>
        <w:t>aufgrund</w:t>
      </w:r>
      <w:r w:rsidR="00BB0163" w:rsidRPr="00D90BB3">
        <w:rPr>
          <w:rFonts w:ascii="Akkurat" w:hAnsi="Akkurat"/>
        </w:rPr>
        <w:t xml:space="preserve"> </w:t>
      </w:r>
      <w:r w:rsidRPr="00D90BB3">
        <w:rPr>
          <w:rFonts w:ascii="Akkurat" w:hAnsi="Akkurat"/>
        </w:rPr>
        <w:t>besonderer</w:t>
      </w:r>
      <w:r w:rsidR="00BB0163" w:rsidRPr="00D90BB3">
        <w:rPr>
          <w:rFonts w:ascii="Akkurat" w:hAnsi="Akkurat"/>
        </w:rPr>
        <w:t xml:space="preserve"> </w:t>
      </w:r>
      <w:r w:rsidRPr="00D90BB3">
        <w:rPr>
          <w:rFonts w:ascii="Akkurat" w:hAnsi="Akkurat"/>
        </w:rPr>
        <w:t>wissenschaftlicher</w:t>
      </w:r>
      <w:r w:rsidR="00BB0163" w:rsidRPr="00D90BB3">
        <w:rPr>
          <w:rFonts w:ascii="Akkurat" w:hAnsi="Akkurat"/>
        </w:rPr>
        <w:t xml:space="preserve"> </w:t>
      </w:r>
      <w:r w:rsidRPr="00D90BB3">
        <w:rPr>
          <w:rFonts w:ascii="Akkurat" w:hAnsi="Akkurat"/>
        </w:rPr>
        <w:t>Kenntnisse</w:t>
      </w:r>
      <w:r w:rsidR="00BB0163" w:rsidRPr="00D90BB3">
        <w:rPr>
          <w:rFonts w:ascii="Akkurat" w:hAnsi="Akkurat"/>
        </w:rPr>
        <w:t xml:space="preserve"> </w:t>
      </w:r>
      <w:r w:rsidRPr="00D90BB3">
        <w:rPr>
          <w:rFonts w:ascii="Akkurat" w:hAnsi="Akkurat"/>
        </w:rPr>
        <w:t>und</w:t>
      </w:r>
      <w:r w:rsidR="00CE49A3" w:rsidRPr="00D90BB3">
        <w:rPr>
          <w:rFonts w:ascii="Akkurat" w:hAnsi="Akkurat"/>
        </w:rPr>
        <w:t xml:space="preserve"> </w:t>
      </w:r>
      <w:r w:rsidRPr="00D90BB3">
        <w:rPr>
          <w:rFonts w:ascii="Akkurat" w:hAnsi="Akkurat"/>
        </w:rPr>
        <w:t>Fähigkeiten in der Lage ist, die von ihr</w:t>
      </w:r>
      <w:r w:rsidR="006F006C">
        <w:rPr>
          <w:rFonts w:ascii="Akkurat" w:hAnsi="Akkurat"/>
        </w:rPr>
        <w:t xml:space="preserve">/ </w:t>
      </w:r>
      <w:r w:rsidRPr="00D90BB3">
        <w:rPr>
          <w:rFonts w:ascii="Akkurat" w:hAnsi="Akkurat"/>
        </w:rPr>
        <w:t>ihm in der Dissertation erarbe</w:t>
      </w:r>
      <w:r w:rsidRPr="00D90BB3">
        <w:rPr>
          <w:rFonts w:ascii="Akkurat" w:hAnsi="Akkurat"/>
        </w:rPr>
        <w:t>i</w:t>
      </w:r>
      <w:r w:rsidRPr="00D90BB3">
        <w:rPr>
          <w:rFonts w:ascii="Akkurat" w:hAnsi="Akkurat"/>
        </w:rPr>
        <w:lastRenderedPageBreak/>
        <w:t>teten Ergebnisse zu</w:t>
      </w:r>
      <w:r w:rsidR="00CE49A3" w:rsidRPr="00D90BB3">
        <w:rPr>
          <w:rFonts w:ascii="Akkurat" w:hAnsi="Akkurat"/>
        </w:rPr>
        <w:t xml:space="preserve"> </w:t>
      </w:r>
      <w:r w:rsidRPr="00D90BB3">
        <w:rPr>
          <w:rFonts w:ascii="Akkurat" w:hAnsi="Akkurat"/>
        </w:rPr>
        <w:t>begründen, weiter auszuführen und in den Kontext ihres</w:t>
      </w:r>
      <w:r w:rsidR="006F006C">
        <w:rPr>
          <w:rFonts w:ascii="Akkurat" w:hAnsi="Akkurat"/>
        </w:rPr>
        <w:t xml:space="preserve">/ </w:t>
      </w:r>
      <w:r w:rsidRPr="00D90BB3">
        <w:rPr>
          <w:rFonts w:ascii="Akkurat" w:hAnsi="Akkurat"/>
        </w:rPr>
        <w:t xml:space="preserve">seines Fachgebietes zu stellen. </w:t>
      </w:r>
    </w:p>
    <w:p w:rsidR="00153BCF" w:rsidRPr="00D90BB3" w:rsidRDefault="00153BCF" w:rsidP="00BB2ADF">
      <w:pPr>
        <w:pStyle w:val="Listenabsatz"/>
        <w:numPr>
          <w:ilvl w:val="0"/>
          <w:numId w:val="10"/>
        </w:numPr>
        <w:spacing w:before="120" w:after="0" w:line="240" w:lineRule="auto"/>
        <w:ind w:left="284"/>
        <w:jc w:val="both"/>
        <w:rPr>
          <w:rFonts w:ascii="Akkurat" w:hAnsi="Akkurat"/>
        </w:rPr>
      </w:pPr>
      <w:r w:rsidRPr="00D90BB3">
        <w:rPr>
          <w:rFonts w:ascii="Akkurat" w:hAnsi="Akkurat"/>
        </w:rPr>
        <w:t>Die mündliche Prüfung dauert in der Regel insgesamt neunzig Minuten.</w:t>
      </w:r>
    </w:p>
    <w:p w:rsidR="00153BCF" w:rsidRPr="00D90BB3" w:rsidRDefault="00153BCF" w:rsidP="00BB2ADF">
      <w:pPr>
        <w:pStyle w:val="Listenabsatz"/>
        <w:numPr>
          <w:ilvl w:val="0"/>
          <w:numId w:val="10"/>
        </w:numPr>
        <w:spacing w:before="120" w:after="0" w:line="240" w:lineRule="auto"/>
        <w:ind w:left="284"/>
        <w:jc w:val="both"/>
        <w:rPr>
          <w:rFonts w:ascii="Akkurat" w:hAnsi="Akkurat"/>
        </w:rPr>
      </w:pPr>
      <w:r w:rsidRPr="00D90BB3">
        <w:rPr>
          <w:rFonts w:ascii="Akkurat" w:hAnsi="Akkurat"/>
        </w:rPr>
        <w:t>Die mündliche Prüfung findet in der Regel in der Sprache, in der die Dissertation ve</w:t>
      </w:r>
      <w:r w:rsidRPr="00D90BB3">
        <w:rPr>
          <w:rFonts w:ascii="Akkurat" w:hAnsi="Akkurat"/>
        </w:rPr>
        <w:t>r</w:t>
      </w:r>
      <w:r w:rsidRPr="00D90BB3">
        <w:rPr>
          <w:rFonts w:ascii="Akkurat" w:hAnsi="Akkurat"/>
        </w:rPr>
        <w:t>fasst wurde,</w:t>
      </w:r>
      <w:r w:rsidR="00CE49A3" w:rsidRPr="00D90BB3">
        <w:rPr>
          <w:rFonts w:ascii="Akkurat" w:hAnsi="Akkurat"/>
        </w:rPr>
        <w:t xml:space="preserve"> </w:t>
      </w:r>
      <w:r w:rsidRPr="00D90BB3">
        <w:rPr>
          <w:rFonts w:ascii="Akkurat" w:hAnsi="Akkurat"/>
        </w:rPr>
        <w:t>statt.</w:t>
      </w:r>
      <w:r w:rsidR="00BB0163" w:rsidRPr="00D90BB3">
        <w:rPr>
          <w:rFonts w:ascii="Akkurat" w:hAnsi="Akkurat"/>
        </w:rPr>
        <w:t xml:space="preserve"> </w:t>
      </w:r>
      <w:r w:rsidRPr="00D90BB3">
        <w:rPr>
          <w:rFonts w:ascii="Akkurat" w:hAnsi="Akkurat"/>
        </w:rPr>
        <w:t>Über</w:t>
      </w:r>
      <w:r w:rsidR="00BB0163" w:rsidRPr="00D90BB3">
        <w:rPr>
          <w:rFonts w:ascii="Akkurat" w:hAnsi="Akkurat"/>
        </w:rPr>
        <w:t xml:space="preserve"> </w:t>
      </w:r>
      <w:r w:rsidRPr="00D90BB3">
        <w:rPr>
          <w:rFonts w:ascii="Akkurat" w:hAnsi="Akkurat"/>
        </w:rPr>
        <w:t>Ausnahmen</w:t>
      </w:r>
      <w:r w:rsidR="00BB0163" w:rsidRPr="00D90BB3">
        <w:rPr>
          <w:rFonts w:ascii="Akkurat" w:hAnsi="Akkurat"/>
        </w:rPr>
        <w:t xml:space="preserve"> </w:t>
      </w:r>
      <w:r w:rsidRPr="00D90BB3">
        <w:rPr>
          <w:rFonts w:ascii="Akkurat" w:hAnsi="Akkurat"/>
        </w:rPr>
        <w:t>entscheidet</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Promotionsausschuss</w:t>
      </w:r>
      <w:r w:rsidR="00BB0163" w:rsidRPr="00D90BB3">
        <w:rPr>
          <w:rFonts w:ascii="Akkurat" w:hAnsi="Akkurat"/>
        </w:rPr>
        <w:t xml:space="preserve"> </w:t>
      </w:r>
      <w:r w:rsidRPr="00D90BB3">
        <w:rPr>
          <w:rFonts w:ascii="Akkurat" w:hAnsi="Akkurat"/>
        </w:rPr>
        <w:t>im</w:t>
      </w:r>
      <w:r w:rsidR="00BB0163" w:rsidRPr="00D90BB3">
        <w:rPr>
          <w:rFonts w:ascii="Akkurat" w:hAnsi="Akkurat"/>
        </w:rPr>
        <w:t xml:space="preserve"> </w:t>
      </w:r>
      <w:r w:rsidRPr="00D90BB3">
        <w:rPr>
          <w:rFonts w:ascii="Akkurat" w:hAnsi="Akkurat"/>
        </w:rPr>
        <w:t>Einve</w:t>
      </w:r>
      <w:r w:rsidRPr="00D90BB3">
        <w:rPr>
          <w:rFonts w:ascii="Akkurat" w:hAnsi="Akkurat"/>
        </w:rPr>
        <w:t>r</w:t>
      </w:r>
      <w:r w:rsidRPr="00D90BB3">
        <w:rPr>
          <w:rFonts w:ascii="Akkurat" w:hAnsi="Akkurat"/>
        </w:rPr>
        <w:t>nehmen</w:t>
      </w:r>
      <w:r w:rsidR="00BB0163" w:rsidRPr="00D90BB3">
        <w:rPr>
          <w:rFonts w:ascii="Akkurat" w:hAnsi="Akkurat"/>
        </w:rPr>
        <w:t xml:space="preserve"> </w:t>
      </w:r>
      <w:r w:rsidRPr="00D90BB3">
        <w:rPr>
          <w:rFonts w:ascii="Akkurat" w:hAnsi="Akkurat"/>
        </w:rPr>
        <w:t>mit</w:t>
      </w:r>
      <w:r w:rsidR="00BB0163" w:rsidRPr="00D90BB3">
        <w:rPr>
          <w:rFonts w:ascii="Akkurat" w:hAnsi="Akkurat"/>
        </w:rPr>
        <w:t xml:space="preserve"> </w:t>
      </w:r>
      <w:r w:rsidRPr="00D90BB3">
        <w:rPr>
          <w:rFonts w:ascii="Akkurat" w:hAnsi="Akkurat"/>
        </w:rPr>
        <w:t>der</w:t>
      </w:r>
      <w:r w:rsidR="00CE49A3" w:rsidRPr="00D90BB3">
        <w:rPr>
          <w:rFonts w:ascii="Akkurat" w:hAnsi="Akkurat"/>
        </w:rPr>
        <w:t xml:space="preserve"> </w:t>
      </w:r>
      <w:r w:rsidRPr="00D90BB3">
        <w:rPr>
          <w:rFonts w:ascii="Akkurat" w:hAnsi="Akkurat"/>
        </w:rPr>
        <w:t>Prüfungskommission.</w:t>
      </w:r>
    </w:p>
    <w:p w:rsidR="00153BCF" w:rsidRPr="00D90BB3" w:rsidRDefault="00153BCF" w:rsidP="00BB2ADF">
      <w:pPr>
        <w:pStyle w:val="Listenabsatz"/>
        <w:numPr>
          <w:ilvl w:val="0"/>
          <w:numId w:val="10"/>
        </w:numPr>
        <w:spacing w:before="120" w:after="0" w:line="240" w:lineRule="auto"/>
        <w:ind w:left="284"/>
        <w:jc w:val="both"/>
        <w:rPr>
          <w:rFonts w:ascii="Akkurat" w:hAnsi="Akkurat"/>
        </w:rPr>
      </w:pPr>
      <w:r w:rsidRPr="00D90BB3">
        <w:rPr>
          <w:rFonts w:ascii="Akkurat" w:hAnsi="Akkurat"/>
        </w:rPr>
        <w:t>Die mündliche Prüfung ist in der Regel eine Einzelprüfung. Sie wird von der</w:t>
      </w:r>
      <w:r w:rsidR="006F006C">
        <w:rPr>
          <w:rFonts w:ascii="Akkurat" w:hAnsi="Akkurat"/>
        </w:rPr>
        <w:t xml:space="preserve">/ </w:t>
      </w:r>
      <w:r w:rsidRPr="00D90BB3">
        <w:rPr>
          <w:rFonts w:ascii="Akkurat" w:hAnsi="Akkurat"/>
        </w:rPr>
        <w:t>dem Vo</w:t>
      </w:r>
      <w:r w:rsidRPr="00D90BB3">
        <w:rPr>
          <w:rFonts w:ascii="Akkurat" w:hAnsi="Akkurat"/>
        </w:rPr>
        <w:t>r</w:t>
      </w:r>
      <w:r w:rsidRPr="00D90BB3">
        <w:rPr>
          <w:rFonts w:ascii="Akkurat" w:hAnsi="Akkurat"/>
        </w:rPr>
        <w:t>sitzenden der</w:t>
      </w:r>
      <w:r w:rsidR="00BB0163" w:rsidRPr="00D90BB3">
        <w:rPr>
          <w:rFonts w:ascii="Akkurat" w:hAnsi="Akkurat"/>
        </w:rPr>
        <w:t xml:space="preserve"> </w:t>
      </w:r>
      <w:r w:rsidRPr="00D90BB3">
        <w:rPr>
          <w:rFonts w:ascii="Akkurat" w:hAnsi="Akkurat"/>
        </w:rPr>
        <w:t>Prüfungskommission</w:t>
      </w:r>
      <w:r w:rsidR="00BB0163" w:rsidRPr="00D90BB3">
        <w:rPr>
          <w:rFonts w:ascii="Akkurat" w:hAnsi="Akkurat"/>
        </w:rPr>
        <w:t xml:space="preserve"> </w:t>
      </w:r>
      <w:r w:rsidRPr="00D90BB3">
        <w:rPr>
          <w:rFonts w:ascii="Akkurat" w:hAnsi="Akkurat"/>
        </w:rPr>
        <w:t>geleitet.</w:t>
      </w:r>
      <w:r w:rsidR="00BB0163" w:rsidRPr="00D90BB3">
        <w:rPr>
          <w:rFonts w:ascii="Akkurat" w:hAnsi="Akkurat"/>
        </w:rPr>
        <w:t xml:space="preserve"> </w:t>
      </w:r>
      <w:r w:rsidRPr="00D90BB3">
        <w:rPr>
          <w:rFonts w:ascii="Akkurat" w:hAnsi="Akkurat"/>
        </w:rPr>
        <w:t>Prüfungs-</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frageberechtigt</w:t>
      </w:r>
      <w:r w:rsidR="00BB0163" w:rsidRPr="00D90BB3">
        <w:rPr>
          <w:rFonts w:ascii="Akkurat" w:hAnsi="Akkurat"/>
        </w:rPr>
        <w:t xml:space="preserve"> </w:t>
      </w:r>
      <w:r w:rsidRPr="00D90BB3">
        <w:rPr>
          <w:rFonts w:ascii="Akkurat" w:hAnsi="Akkurat"/>
        </w:rPr>
        <w:t>sind</w:t>
      </w:r>
      <w:r w:rsidR="00BB0163" w:rsidRPr="00D90BB3">
        <w:rPr>
          <w:rFonts w:ascii="Akkurat" w:hAnsi="Akkurat"/>
        </w:rPr>
        <w:t xml:space="preserve"> </w:t>
      </w:r>
      <w:r w:rsidRPr="00D90BB3">
        <w:rPr>
          <w:rFonts w:ascii="Akkurat" w:hAnsi="Akkurat"/>
        </w:rPr>
        <w:t>alle</w:t>
      </w:r>
      <w:r w:rsidR="00BB0163" w:rsidRPr="00D90BB3">
        <w:rPr>
          <w:rFonts w:ascii="Akkurat" w:hAnsi="Akkurat"/>
        </w:rPr>
        <w:t xml:space="preserve"> </w:t>
      </w:r>
      <w:r w:rsidRPr="00D90BB3">
        <w:rPr>
          <w:rFonts w:ascii="Akkurat" w:hAnsi="Akkurat"/>
        </w:rPr>
        <w:t>Mit-glieder</w:t>
      </w:r>
      <w:r w:rsidR="00BB0163" w:rsidRPr="00D90BB3">
        <w:rPr>
          <w:rFonts w:ascii="Akkurat" w:hAnsi="Akkurat"/>
        </w:rPr>
        <w:t xml:space="preserve"> </w:t>
      </w:r>
      <w:r w:rsidRPr="00D90BB3">
        <w:rPr>
          <w:rFonts w:ascii="Akkurat" w:hAnsi="Akkurat"/>
        </w:rPr>
        <w:t>der</w:t>
      </w:r>
      <w:r w:rsidR="00CE49A3" w:rsidRPr="00D90BB3">
        <w:rPr>
          <w:rFonts w:ascii="Akkurat" w:hAnsi="Akkurat"/>
        </w:rPr>
        <w:t xml:space="preserve"> </w:t>
      </w:r>
      <w:r w:rsidRPr="00D90BB3">
        <w:rPr>
          <w:rFonts w:ascii="Akkurat" w:hAnsi="Akkurat"/>
        </w:rPr>
        <w:t>Prüfungskommission. Die wesentlichen Gegenstände und Ergebnisse der mündlichen Prüfung</w:t>
      </w:r>
      <w:r w:rsidR="00CE49A3" w:rsidRPr="00D90BB3">
        <w:rPr>
          <w:rFonts w:ascii="Akkurat" w:hAnsi="Akkurat"/>
        </w:rPr>
        <w:t xml:space="preserve"> </w:t>
      </w:r>
      <w:r w:rsidRPr="00D90BB3">
        <w:rPr>
          <w:rFonts w:ascii="Akkurat" w:hAnsi="Akkurat"/>
        </w:rPr>
        <w:t>sind in einem Protokoll festzuhalten.</w:t>
      </w:r>
    </w:p>
    <w:p w:rsidR="00153BCF" w:rsidRPr="00D90BB3" w:rsidRDefault="00153BCF" w:rsidP="00BB2ADF">
      <w:pPr>
        <w:pStyle w:val="Listenabsatz"/>
        <w:numPr>
          <w:ilvl w:val="0"/>
          <w:numId w:val="10"/>
        </w:numPr>
        <w:spacing w:before="120" w:after="0" w:line="240" w:lineRule="auto"/>
        <w:ind w:left="284"/>
        <w:jc w:val="both"/>
        <w:rPr>
          <w:rFonts w:ascii="Akkurat" w:hAnsi="Akkurat"/>
        </w:rPr>
      </w:pPr>
      <w:r w:rsidRPr="00D90BB3">
        <w:rPr>
          <w:rFonts w:ascii="Akkurat" w:hAnsi="Akkurat"/>
        </w:rPr>
        <w:t>Die mündliche Prüfung ist hochschulöffentlich.</w:t>
      </w:r>
    </w:p>
    <w:p w:rsidR="00153BCF" w:rsidRPr="00D90BB3" w:rsidRDefault="00153BCF" w:rsidP="00BB2ADF">
      <w:pPr>
        <w:pStyle w:val="Listenabsatz"/>
        <w:numPr>
          <w:ilvl w:val="0"/>
          <w:numId w:val="10"/>
        </w:numPr>
        <w:spacing w:before="120" w:after="0" w:line="240" w:lineRule="auto"/>
        <w:ind w:left="284"/>
        <w:jc w:val="both"/>
        <w:rPr>
          <w:rFonts w:ascii="Akkurat" w:hAnsi="Akkurat"/>
        </w:rPr>
      </w:pPr>
      <w:r w:rsidRPr="00D90BB3">
        <w:rPr>
          <w:rFonts w:ascii="Akkurat" w:hAnsi="Akkurat"/>
        </w:rPr>
        <w:t>Bleibt</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Doktorandin</w:t>
      </w:r>
      <w:r w:rsidR="006F006C">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Doktorand</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mündlichen</w:t>
      </w:r>
      <w:r w:rsidR="00BB0163" w:rsidRPr="00D90BB3">
        <w:rPr>
          <w:rFonts w:ascii="Akkurat" w:hAnsi="Akkurat"/>
        </w:rPr>
        <w:t xml:space="preserve"> </w:t>
      </w:r>
      <w:r w:rsidRPr="00D90BB3">
        <w:rPr>
          <w:rFonts w:ascii="Akkurat" w:hAnsi="Akkurat"/>
        </w:rPr>
        <w:t>Prüfung</w:t>
      </w:r>
      <w:r w:rsidR="00BB0163" w:rsidRPr="00D90BB3">
        <w:rPr>
          <w:rFonts w:ascii="Akkurat" w:hAnsi="Akkurat"/>
        </w:rPr>
        <w:t xml:space="preserve"> </w:t>
      </w:r>
      <w:r w:rsidRPr="00D90BB3">
        <w:rPr>
          <w:rFonts w:ascii="Akkurat" w:hAnsi="Akkurat"/>
        </w:rPr>
        <w:t>ohne</w:t>
      </w:r>
      <w:r w:rsidR="00BB0163" w:rsidRPr="00D90BB3">
        <w:rPr>
          <w:rFonts w:ascii="Akkurat" w:hAnsi="Akkurat"/>
        </w:rPr>
        <w:t xml:space="preserve"> </w:t>
      </w:r>
      <w:r w:rsidRPr="00D90BB3">
        <w:rPr>
          <w:rFonts w:ascii="Akkurat" w:hAnsi="Akkurat"/>
        </w:rPr>
        <w:t>hinreichende</w:t>
      </w:r>
      <w:r w:rsidR="00CE49A3" w:rsidRPr="00D90BB3">
        <w:rPr>
          <w:rFonts w:ascii="Akkurat" w:hAnsi="Akkurat"/>
        </w:rPr>
        <w:t xml:space="preserve"> </w:t>
      </w:r>
      <w:r w:rsidRPr="00D90BB3">
        <w:rPr>
          <w:rFonts w:ascii="Akkurat" w:hAnsi="Akkurat"/>
        </w:rPr>
        <w:t>Entschuldigung fern oder bricht sie</w:t>
      </w:r>
      <w:r w:rsidR="006F006C">
        <w:rPr>
          <w:rFonts w:ascii="Akkurat" w:hAnsi="Akkurat"/>
        </w:rPr>
        <w:t xml:space="preserve">/ </w:t>
      </w:r>
      <w:r w:rsidRPr="00D90BB3">
        <w:rPr>
          <w:rFonts w:ascii="Akkurat" w:hAnsi="Akkurat"/>
        </w:rPr>
        <w:t>er die Prüfung ab, so gilt diese als nicht besta</w:t>
      </w:r>
      <w:r w:rsidRPr="00D90BB3">
        <w:rPr>
          <w:rFonts w:ascii="Akkurat" w:hAnsi="Akkurat"/>
        </w:rPr>
        <w:t>n</w:t>
      </w:r>
      <w:r w:rsidRPr="00D90BB3">
        <w:rPr>
          <w:rFonts w:ascii="Akkurat" w:hAnsi="Akkurat"/>
        </w:rPr>
        <w:t>den.</w:t>
      </w:r>
    </w:p>
    <w:p w:rsidR="00AC6E70" w:rsidRPr="00D90BB3" w:rsidRDefault="00AC6E70" w:rsidP="00CE49A3">
      <w:pPr>
        <w:spacing w:before="120" w:after="0" w:line="240" w:lineRule="auto"/>
        <w:jc w:val="center"/>
        <w:rPr>
          <w:rFonts w:ascii="Akkurat" w:hAnsi="Akkurat"/>
          <w:b/>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t>§ 16 Ergebnis der Prüfungen</w:t>
      </w:r>
    </w:p>
    <w:p w:rsidR="00153BCF" w:rsidRPr="00D90BB3" w:rsidRDefault="00153BCF" w:rsidP="00BB2ADF">
      <w:pPr>
        <w:pStyle w:val="Listenabsatz"/>
        <w:numPr>
          <w:ilvl w:val="0"/>
          <w:numId w:val="11"/>
        </w:numPr>
        <w:spacing w:before="120" w:after="0" w:line="240" w:lineRule="auto"/>
        <w:ind w:left="357" w:hanging="357"/>
        <w:jc w:val="both"/>
        <w:rPr>
          <w:rFonts w:ascii="Akkurat" w:hAnsi="Akkurat"/>
        </w:rPr>
      </w:pPr>
      <w:r w:rsidRPr="00D90BB3">
        <w:rPr>
          <w:rFonts w:ascii="Akkurat" w:hAnsi="Akkurat"/>
        </w:rPr>
        <w:t>Unmittelbar im Anschluss an die mündliche Prüfung entscheidet die Prüfungsko</w:t>
      </w:r>
      <w:r w:rsidRPr="00D90BB3">
        <w:rPr>
          <w:rFonts w:ascii="Akkurat" w:hAnsi="Akkurat"/>
        </w:rPr>
        <w:t>m</w:t>
      </w:r>
      <w:r w:rsidRPr="00D90BB3">
        <w:rPr>
          <w:rFonts w:ascii="Akkurat" w:hAnsi="Akkurat"/>
        </w:rPr>
        <w:t>mission in nicht öffentlicher Sitzung auf der Grundlage der vorliegenden Gutachten und der gezeigten Leistung in der mündlichen Prüfung, ob</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die Doktorandin</w:t>
      </w:r>
      <w:r w:rsidR="006F006C">
        <w:rPr>
          <w:rFonts w:ascii="Akkurat" w:hAnsi="Akkurat"/>
        </w:rPr>
        <w:t xml:space="preserve">/ </w:t>
      </w:r>
      <w:r w:rsidRPr="00D90BB3">
        <w:rPr>
          <w:rFonts w:ascii="Akkurat" w:hAnsi="Akkurat"/>
        </w:rPr>
        <w:t>der Doktorand zu promovieren ist,</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die Doktorandin</w:t>
      </w:r>
      <w:r w:rsidR="006F006C">
        <w:rPr>
          <w:rFonts w:ascii="Akkurat" w:hAnsi="Akkurat"/>
        </w:rPr>
        <w:t xml:space="preserve">/ </w:t>
      </w:r>
      <w:r w:rsidRPr="00D90BB3">
        <w:rPr>
          <w:rFonts w:ascii="Akkurat" w:hAnsi="Akkurat"/>
        </w:rPr>
        <w:t>der Doktorandin die mündliche Prüfung wiederholen muss, oder</w:t>
      </w:r>
    </w:p>
    <w:p w:rsidR="00153BCF" w:rsidRPr="00D90BB3" w:rsidRDefault="002F7D97" w:rsidP="00BB2ADF">
      <w:pPr>
        <w:pStyle w:val="Listenabsatz"/>
        <w:numPr>
          <w:ilvl w:val="0"/>
          <w:numId w:val="6"/>
        </w:numPr>
        <w:spacing w:before="120" w:after="0" w:line="240" w:lineRule="auto"/>
        <w:jc w:val="both"/>
        <w:rPr>
          <w:rFonts w:ascii="Akkurat" w:hAnsi="Akkurat"/>
        </w:rPr>
      </w:pPr>
      <w:r w:rsidRPr="00D90BB3">
        <w:rPr>
          <w:rFonts w:ascii="Akkurat" w:hAnsi="Akkurat"/>
        </w:rPr>
        <w:t>d</w:t>
      </w:r>
      <w:r w:rsidR="00153BCF" w:rsidRPr="00D90BB3">
        <w:rPr>
          <w:rFonts w:ascii="Akkurat" w:hAnsi="Akkurat"/>
        </w:rPr>
        <w:t>ie Promotion abgelehnt wird.</w:t>
      </w:r>
    </w:p>
    <w:p w:rsidR="003B503A" w:rsidRPr="00D90BB3" w:rsidRDefault="00153BCF" w:rsidP="00BB2ADF">
      <w:pPr>
        <w:pStyle w:val="Listenabsatz"/>
        <w:numPr>
          <w:ilvl w:val="0"/>
          <w:numId w:val="11"/>
        </w:numPr>
        <w:spacing w:before="120" w:after="0" w:line="240" w:lineRule="auto"/>
        <w:ind w:left="357" w:hanging="357"/>
        <w:jc w:val="both"/>
        <w:rPr>
          <w:rFonts w:ascii="Akkurat" w:hAnsi="Akkurat"/>
        </w:rPr>
      </w:pPr>
      <w:r w:rsidRPr="00D90BB3">
        <w:rPr>
          <w:rFonts w:ascii="Akkurat" w:hAnsi="Akkurat"/>
        </w:rPr>
        <w:t>Entscheidet die Prüfungskommission, dass die Doktorandin</w:t>
      </w:r>
      <w:r w:rsidR="006F006C">
        <w:rPr>
          <w:rFonts w:ascii="Akkurat" w:hAnsi="Akkurat"/>
        </w:rPr>
        <w:t xml:space="preserve">/ </w:t>
      </w:r>
      <w:r w:rsidRPr="00D90BB3">
        <w:rPr>
          <w:rFonts w:ascii="Akkurat" w:hAnsi="Akkurat"/>
        </w:rPr>
        <w:t>der Doktorand zu pr</w:t>
      </w:r>
      <w:r w:rsidRPr="00D90BB3">
        <w:rPr>
          <w:rFonts w:ascii="Akkurat" w:hAnsi="Akkurat"/>
        </w:rPr>
        <w:t>o</w:t>
      </w:r>
      <w:r w:rsidRPr="00D90BB3">
        <w:rPr>
          <w:rFonts w:ascii="Akkurat" w:hAnsi="Akkurat"/>
        </w:rPr>
        <w:t>movieren ist, legt sie die Note für die mündliche Prüfung fest. Für die Bezeichnung der Prädikate gilt § 14</w:t>
      </w:r>
      <w:r w:rsidR="00CE49A3" w:rsidRPr="00D90BB3">
        <w:rPr>
          <w:rFonts w:ascii="Akkurat" w:hAnsi="Akkurat"/>
        </w:rPr>
        <w:t xml:space="preserve"> </w:t>
      </w:r>
      <w:r w:rsidRPr="00D90BB3">
        <w:rPr>
          <w:rFonts w:ascii="Akkurat" w:hAnsi="Akkurat"/>
        </w:rPr>
        <w:t>Abs. 2 entsprechend.</w:t>
      </w:r>
    </w:p>
    <w:p w:rsidR="00A532D8" w:rsidRDefault="003B503A" w:rsidP="00BB2ADF">
      <w:pPr>
        <w:pStyle w:val="Listenabsatz"/>
        <w:numPr>
          <w:ilvl w:val="0"/>
          <w:numId w:val="11"/>
        </w:numPr>
        <w:spacing w:before="120" w:after="0" w:line="240" w:lineRule="auto"/>
        <w:ind w:left="357" w:hanging="357"/>
        <w:jc w:val="both"/>
        <w:rPr>
          <w:rFonts w:ascii="Akkurat" w:hAnsi="Akkurat"/>
        </w:rPr>
      </w:pPr>
      <w:r w:rsidRPr="00D90BB3">
        <w:rPr>
          <w:rFonts w:ascii="Akkurat" w:hAnsi="Akkurat"/>
        </w:rPr>
        <w:t>Anschließend setzt die Prüfungskommission die Gesamtnote für die Promotion fest. Dabei ist die Leistung in der mündlichen Prüfung in ein angemessenes Verhältnis (1:3) zur Note der Dissertation zu setzen. Die Gesamtnote „mit Auszeichnung</w:t>
      </w:r>
      <w:r w:rsidR="006F006C">
        <w:rPr>
          <w:rFonts w:ascii="Akkurat" w:hAnsi="Akkurat"/>
        </w:rPr>
        <w:t xml:space="preserve">/ </w:t>
      </w:r>
      <w:r w:rsidRPr="00D90BB3">
        <w:rPr>
          <w:rFonts w:ascii="Akkurat" w:hAnsi="Akkurat"/>
        </w:rPr>
        <w:t>ausgezeic</w:t>
      </w:r>
      <w:r w:rsidRPr="00D90BB3">
        <w:rPr>
          <w:rFonts w:ascii="Akkurat" w:hAnsi="Akkurat"/>
        </w:rPr>
        <w:t>h</w:t>
      </w:r>
      <w:r w:rsidRPr="00D90BB3">
        <w:rPr>
          <w:rFonts w:ascii="Akkurat" w:hAnsi="Akkurat"/>
        </w:rPr>
        <w:t>net“ (summa cum laude) ist nur dann festzusetzen, wenn sowohl die Dissertation als auch die mündliche Prüfung „mit Auszeichnung</w:t>
      </w:r>
      <w:r w:rsidR="006F006C">
        <w:rPr>
          <w:rFonts w:ascii="Akkurat" w:hAnsi="Akkurat"/>
        </w:rPr>
        <w:t xml:space="preserve">/ </w:t>
      </w:r>
      <w:r w:rsidRPr="00D90BB3">
        <w:rPr>
          <w:rFonts w:ascii="Akkurat" w:hAnsi="Akkurat"/>
        </w:rPr>
        <w:t xml:space="preserve">ausgezeichnet“ (summa cum laude) benotet wurden. Für die Bezeichnung der Prädikate gilt § 14 Abs. 2 entsprechend. </w:t>
      </w:r>
    </w:p>
    <w:p w:rsidR="00153BCF" w:rsidRPr="00D90BB3" w:rsidRDefault="00153BCF" w:rsidP="00BB2ADF">
      <w:pPr>
        <w:pStyle w:val="Listenabsatz"/>
        <w:numPr>
          <w:ilvl w:val="0"/>
          <w:numId w:val="11"/>
        </w:numPr>
        <w:spacing w:before="120" w:after="0" w:line="240" w:lineRule="auto"/>
        <w:ind w:left="357" w:hanging="357"/>
        <w:jc w:val="both"/>
        <w:rPr>
          <w:rFonts w:ascii="Akkurat" w:hAnsi="Akkurat"/>
        </w:rPr>
      </w:pPr>
      <w:r w:rsidRPr="00D90BB3">
        <w:rPr>
          <w:rFonts w:ascii="Akkurat" w:hAnsi="Akkurat"/>
        </w:rPr>
        <w:t>Anschließend</w:t>
      </w:r>
      <w:r w:rsidR="00BB0163" w:rsidRPr="00D90BB3">
        <w:rPr>
          <w:rFonts w:ascii="Akkurat" w:hAnsi="Akkurat"/>
        </w:rPr>
        <w:t xml:space="preserve"> </w:t>
      </w:r>
      <w:r w:rsidRPr="00D90BB3">
        <w:rPr>
          <w:rFonts w:ascii="Akkurat" w:hAnsi="Akkurat"/>
        </w:rPr>
        <w:t>teilt</w:t>
      </w:r>
      <w:r w:rsidR="00BB0163" w:rsidRPr="00D90BB3">
        <w:rPr>
          <w:rFonts w:ascii="Akkurat" w:hAnsi="Akkurat"/>
        </w:rPr>
        <w:t xml:space="preserve"> </w:t>
      </w:r>
      <w:r w:rsidRPr="00D90BB3">
        <w:rPr>
          <w:rFonts w:ascii="Akkurat" w:hAnsi="Akkurat"/>
        </w:rPr>
        <w:t>die</w:t>
      </w:r>
      <w:r w:rsidR="006F006C">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Vorsitzende</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Prüfungskommission</w:t>
      </w:r>
      <w:r w:rsidR="00BB0163" w:rsidRPr="00D90BB3">
        <w:rPr>
          <w:rFonts w:ascii="Akkurat" w:hAnsi="Akkurat"/>
        </w:rPr>
        <w:t xml:space="preserve"> </w:t>
      </w:r>
      <w:r w:rsidRPr="00D90BB3">
        <w:rPr>
          <w:rFonts w:ascii="Akkurat" w:hAnsi="Akkurat"/>
        </w:rPr>
        <w:t>in</w:t>
      </w:r>
      <w:r w:rsidR="00BB0163" w:rsidRPr="00D90BB3">
        <w:rPr>
          <w:rFonts w:ascii="Akkurat" w:hAnsi="Akkurat"/>
        </w:rPr>
        <w:t xml:space="preserve"> </w:t>
      </w:r>
      <w:r w:rsidRPr="00D90BB3">
        <w:rPr>
          <w:rFonts w:ascii="Akkurat" w:hAnsi="Akkurat"/>
        </w:rPr>
        <w:t>Gegenwart</w:t>
      </w:r>
      <w:r w:rsidR="00BB0163" w:rsidRPr="00D90BB3">
        <w:rPr>
          <w:rFonts w:ascii="Akkurat" w:hAnsi="Akkurat"/>
        </w:rPr>
        <w:t xml:space="preserve"> </w:t>
      </w:r>
      <w:r w:rsidRPr="00D90BB3">
        <w:rPr>
          <w:rFonts w:ascii="Akkurat" w:hAnsi="Akkurat"/>
        </w:rPr>
        <w:t>der</w:t>
      </w:r>
      <w:r w:rsidR="00CE49A3" w:rsidRPr="00D90BB3">
        <w:rPr>
          <w:rFonts w:ascii="Akkurat" w:hAnsi="Akkurat"/>
        </w:rPr>
        <w:t xml:space="preserve"> </w:t>
      </w:r>
      <w:r w:rsidRPr="00D90BB3">
        <w:rPr>
          <w:rFonts w:ascii="Akkurat" w:hAnsi="Akkurat"/>
        </w:rPr>
        <w:t>Prüfungskommission der Doktorandin</w:t>
      </w:r>
      <w:r w:rsidR="006F006C">
        <w:rPr>
          <w:rFonts w:ascii="Akkurat" w:hAnsi="Akkurat"/>
        </w:rPr>
        <w:t xml:space="preserve">/ </w:t>
      </w:r>
      <w:r w:rsidRPr="00D90BB3">
        <w:rPr>
          <w:rFonts w:ascii="Akkurat" w:hAnsi="Akkurat"/>
        </w:rPr>
        <w:t xml:space="preserve">dem Doktoranden </w:t>
      </w:r>
      <w:r w:rsidR="00CE49A3" w:rsidRPr="00D90BB3">
        <w:rPr>
          <w:rFonts w:ascii="Akkurat" w:hAnsi="Akkurat"/>
        </w:rPr>
        <w:t>die Bewertung ihrer</w:t>
      </w:r>
      <w:r w:rsidR="006F006C">
        <w:rPr>
          <w:rFonts w:ascii="Akkurat" w:hAnsi="Akkurat"/>
        </w:rPr>
        <w:t xml:space="preserve">/ </w:t>
      </w:r>
      <w:r w:rsidR="00CE49A3" w:rsidRPr="00D90BB3">
        <w:rPr>
          <w:rFonts w:ascii="Akkurat" w:hAnsi="Akkurat"/>
        </w:rPr>
        <w:t>seiner Leis</w:t>
      </w:r>
      <w:r w:rsidRPr="00D90BB3">
        <w:rPr>
          <w:rFonts w:ascii="Akkurat" w:hAnsi="Akkurat"/>
        </w:rPr>
        <w:t>tungen sowie etwaige Änderungsauflagen für die Veröffentlichung der Dissertat</w:t>
      </w:r>
      <w:r w:rsidRPr="00D90BB3">
        <w:rPr>
          <w:rFonts w:ascii="Akkurat" w:hAnsi="Akkurat"/>
        </w:rPr>
        <w:t>i</w:t>
      </w:r>
      <w:r w:rsidRPr="00D90BB3">
        <w:rPr>
          <w:rFonts w:ascii="Akkurat" w:hAnsi="Akkurat"/>
        </w:rPr>
        <w:t>on mit.</w:t>
      </w:r>
    </w:p>
    <w:p w:rsidR="00153BCF" w:rsidRPr="00D90BB3" w:rsidRDefault="00153BCF" w:rsidP="00BB2ADF">
      <w:pPr>
        <w:pStyle w:val="Listenabsatz"/>
        <w:numPr>
          <w:ilvl w:val="0"/>
          <w:numId w:val="11"/>
        </w:numPr>
        <w:spacing w:before="120" w:after="0" w:line="240" w:lineRule="auto"/>
        <w:ind w:left="357" w:hanging="357"/>
        <w:jc w:val="both"/>
        <w:rPr>
          <w:rFonts w:ascii="Akkurat" w:hAnsi="Akkurat"/>
        </w:rPr>
      </w:pPr>
      <w:r w:rsidRPr="00D90BB3">
        <w:rPr>
          <w:rFonts w:ascii="Akkurat" w:hAnsi="Akkurat"/>
        </w:rPr>
        <w:t>Über das Ergebnis der Dissertation, der mündlichen Prüfung und der Promotion stellt der</w:t>
      </w:r>
      <w:r w:rsidR="00CE49A3" w:rsidRPr="00D90BB3">
        <w:rPr>
          <w:rFonts w:ascii="Akkurat" w:hAnsi="Akkurat"/>
        </w:rPr>
        <w:t xml:space="preserve"> </w:t>
      </w:r>
      <w:r w:rsidRPr="00D90BB3">
        <w:rPr>
          <w:rFonts w:ascii="Akkurat" w:hAnsi="Akkurat"/>
        </w:rPr>
        <w:t>Promotionsausschuss der Doktorandin</w:t>
      </w:r>
      <w:r w:rsidR="006F006C">
        <w:rPr>
          <w:rFonts w:ascii="Akkurat" w:hAnsi="Akkurat"/>
        </w:rPr>
        <w:t xml:space="preserve">/ </w:t>
      </w:r>
      <w:r w:rsidRPr="00D90BB3">
        <w:rPr>
          <w:rFonts w:ascii="Akkurat" w:hAnsi="Akkurat"/>
        </w:rPr>
        <w:t>dem Doktoranden eine vorläufige B</w:t>
      </w:r>
      <w:r w:rsidRPr="00D90BB3">
        <w:rPr>
          <w:rFonts w:ascii="Akkurat" w:hAnsi="Akkurat"/>
        </w:rPr>
        <w:t>e</w:t>
      </w:r>
      <w:r w:rsidRPr="00D90BB3">
        <w:rPr>
          <w:rFonts w:ascii="Akkurat" w:hAnsi="Akkurat"/>
        </w:rPr>
        <w:t>scheinigung aus. Im Falle der Ablehnung der Promotion gilt § 14 Abs. 8 entsprechend.</w:t>
      </w:r>
    </w:p>
    <w:p w:rsidR="00153BCF" w:rsidRPr="00D90BB3" w:rsidRDefault="00153BCF" w:rsidP="00BB0163">
      <w:pPr>
        <w:spacing w:before="120" w:after="0" w:line="240" w:lineRule="auto"/>
        <w:jc w:val="both"/>
        <w:rPr>
          <w:rFonts w:ascii="Akkurat" w:hAnsi="Akkurat"/>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t>§ 17 Wiederholung der mündlichen Prüfung</w:t>
      </w:r>
    </w:p>
    <w:p w:rsidR="00153BCF" w:rsidRPr="00D90BB3" w:rsidRDefault="00153BCF" w:rsidP="00BB2ADF">
      <w:pPr>
        <w:pStyle w:val="Listenabsatz"/>
        <w:numPr>
          <w:ilvl w:val="0"/>
          <w:numId w:val="12"/>
        </w:numPr>
        <w:spacing w:before="120" w:after="0" w:line="240" w:lineRule="auto"/>
        <w:ind w:left="357" w:hanging="357"/>
        <w:jc w:val="both"/>
        <w:rPr>
          <w:rFonts w:ascii="Akkurat" w:hAnsi="Akkurat"/>
        </w:rPr>
      </w:pPr>
      <w:r w:rsidRPr="00D90BB3">
        <w:rPr>
          <w:rFonts w:ascii="Akkurat" w:hAnsi="Akkurat"/>
        </w:rPr>
        <w:t>Eine nicht bestandene mündliche Prüfung kann die Doktorandin</w:t>
      </w:r>
      <w:r w:rsidR="006F006C">
        <w:rPr>
          <w:rFonts w:ascii="Akkurat" w:hAnsi="Akkurat"/>
        </w:rPr>
        <w:t xml:space="preserve">/ </w:t>
      </w:r>
      <w:r w:rsidRPr="00D90BB3">
        <w:rPr>
          <w:rFonts w:ascii="Akkurat" w:hAnsi="Akkurat"/>
        </w:rPr>
        <w:t>der Doktorand ei</w:t>
      </w:r>
      <w:r w:rsidRPr="00D90BB3">
        <w:rPr>
          <w:rFonts w:ascii="Akkurat" w:hAnsi="Akkurat"/>
        </w:rPr>
        <w:t>n</w:t>
      </w:r>
      <w:r w:rsidRPr="00D90BB3">
        <w:rPr>
          <w:rFonts w:ascii="Akkurat" w:hAnsi="Akkurat"/>
        </w:rPr>
        <w:t>mal – innerhalb eines Jahres – wiederholen. Den Termin für die Wiederholung b</w:t>
      </w:r>
      <w:r w:rsidRPr="00D90BB3">
        <w:rPr>
          <w:rFonts w:ascii="Akkurat" w:hAnsi="Akkurat"/>
        </w:rPr>
        <w:t>e</w:t>
      </w:r>
      <w:r w:rsidRPr="00D90BB3">
        <w:rPr>
          <w:rFonts w:ascii="Akkurat" w:hAnsi="Akkurat"/>
        </w:rPr>
        <w:t>stimmt der Promotionsausschuss im Einvernehmen mit der Prüfungskommission.</w:t>
      </w:r>
    </w:p>
    <w:p w:rsidR="00153BCF" w:rsidRPr="00D90BB3" w:rsidRDefault="00153BCF" w:rsidP="00BB2ADF">
      <w:pPr>
        <w:pStyle w:val="Listenabsatz"/>
        <w:numPr>
          <w:ilvl w:val="0"/>
          <w:numId w:val="12"/>
        </w:numPr>
        <w:spacing w:before="120" w:after="0" w:line="240" w:lineRule="auto"/>
        <w:ind w:left="357" w:hanging="357"/>
        <w:jc w:val="both"/>
        <w:rPr>
          <w:rFonts w:ascii="Akkurat" w:hAnsi="Akkurat"/>
        </w:rPr>
      </w:pPr>
      <w:r w:rsidRPr="00D90BB3">
        <w:rPr>
          <w:rFonts w:ascii="Akkurat" w:hAnsi="Akkurat"/>
        </w:rPr>
        <w:t>Hat die Prüfungskommission nach Nichtbestehen der Wiederholungsprüfung die Promotion endgültig abgelehnt, ist das Promotionsverfahren endgültig erfolglos b</w:t>
      </w:r>
      <w:r w:rsidRPr="00D90BB3">
        <w:rPr>
          <w:rFonts w:ascii="Akkurat" w:hAnsi="Akkurat"/>
        </w:rPr>
        <w:t>e</w:t>
      </w:r>
      <w:r w:rsidRPr="00D90BB3">
        <w:rPr>
          <w:rFonts w:ascii="Akkurat" w:hAnsi="Akkurat"/>
        </w:rPr>
        <w:t>endet. Der Bescheid</w:t>
      </w:r>
      <w:r w:rsidR="00CE49A3" w:rsidRPr="00D90BB3">
        <w:rPr>
          <w:rFonts w:ascii="Akkurat" w:hAnsi="Akkurat"/>
        </w:rPr>
        <w:t xml:space="preserve"> </w:t>
      </w:r>
      <w:r w:rsidRPr="00D90BB3">
        <w:rPr>
          <w:rFonts w:ascii="Akkurat" w:hAnsi="Akkurat"/>
        </w:rPr>
        <w:t>über das endgültige Nichtbestehen ist zu begründen und mit e</w:t>
      </w:r>
      <w:r w:rsidRPr="00D90BB3">
        <w:rPr>
          <w:rFonts w:ascii="Akkurat" w:hAnsi="Akkurat"/>
        </w:rPr>
        <w:t>i</w:t>
      </w:r>
      <w:r w:rsidRPr="00D90BB3">
        <w:rPr>
          <w:rFonts w:ascii="Akkurat" w:hAnsi="Akkurat"/>
        </w:rPr>
        <w:t>ner Rechtsbehelfsbelehrung zu versehen. Der Doktorandin</w:t>
      </w:r>
      <w:r w:rsidR="006F006C">
        <w:rPr>
          <w:rFonts w:ascii="Akkurat" w:hAnsi="Akkurat"/>
        </w:rPr>
        <w:t xml:space="preserve">/ </w:t>
      </w:r>
      <w:r w:rsidRPr="00D90BB3">
        <w:rPr>
          <w:rFonts w:ascii="Akkurat" w:hAnsi="Akkurat"/>
        </w:rPr>
        <w:t>dem Doktoranden ist z</w:t>
      </w:r>
      <w:r w:rsidRPr="00D90BB3">
        <w:rPr>
          <w:rFonts w:ascii="Akkurat" w:hAnsi="Akkurat"/>
        </w:rPr>
        <w:t>u</w:t>
      </w:r>
      <w:r w:rsidRPr="00D90BB3">
        <w:rPr>
          <w:rFonts w:ascii="Akkurat" w:hAnsi="Akkurat"/>
        </w:rPr>
        <w:t>vor rechtliches Gehör zu geben.</w:t>
      </w:r>
    </w:p>
    <w:p w:rsidR="00153BCF" w:rsidRPr="00D90BB3" w:rsidRDefault="00153BCF" w:rsidP="00CE49A3">
      <w:pPr>
        <w:spacing w:before="120" w:after="0" w:line="240" w:lineRule="auto"/>
        <w:jc w:val="center"/>
        <w:rPr>
          <w:rFonts w:ascii="Akkurat" w:hAnsi="Akkurat"/>
          <w:b/>
        </w:rPr>
      </w:pPr>
      <w:r w:rsidRPr="00D90BB3">
        <w:rPr>
          <w:rFonts w:ascii="Akkurat" w:hAnsi="Akkurat"/>
          <w:b/>
        </w:rPr>
        <w:lastRenderedPageBreak/>
        <w:t>§ 18 Veröffentlichung der Dissertation</w:t>
      </w:r>
    </w:p>
    <w:p w:rsidR="00153BCF" w:rsidRPr="00BB2ADF" w:rsidRDefault="00153BCF" w:rsidP="00BB2ADF">
      <w:pPr>
        <w:pStyle w:val="Listenabsatz"/>
        <w:numPr>
          <w:ilvl w:val="0"/>
          <w:numId w:val="24"/>
        </w:numPr>
        <w:spacing w:before="120" w:after="0" w:line="240" w:lineRule="auto"/>
        <w:jc w:val="both"/>
        <w:rPr>
          <w:rFonts w:ascii="Akkurat" w:hAnsi="Akkurat"/>
        </w:rPr>
      </w:pPr>
      <w:r w:rsidRPr="00BB2ADF">
        <w:rPr>
          <w:rFonts w:ascii="Akkurat" w:hAnsi="Akkurat"/>
        </w:rPr>
        <w:t>Nach erfolgreicher Durchführung des Promotionsverfahrens ist die Doktorandin</w:t>
      </w:r>
      <w:r w:rsidR="006F006C" w:rsidRPr="00BB2ADF">
        <w:rPr>
          <w:rFonts w:ascii="Akkurat" w:hAnsi="Akkurat"/>
        </w:rPr>
        <w:t xml:space="preserve">/ </w:t>
      </w:r>
      <w:r w:rsidRPr="00BB2ADF">
        <w:rPr>
          <w:rFonts w:ascii="Akkurat" w:hAnsi="Akkurat"/>
        </w:rPr>
        <w:t>der Doktorand verpflichtet,</w:t>
      </w:r>
      <w:r w:rsidR="00BB0163" w:rsidRPr="00BB2ADF">
        <w:rPr>
          <w:rFonts w:ascii="Akkurat" w:hAnsi="Akkurat"/>
        </w:rPr>
        <w:t xml:space="preserve"> </w:t>
      </w:r>
      <w:r w:rsidRPr="00BB2ADF">
        <w:rPr>
          <w:rFonts w:ascii="Akkurat" w:hAnsi="Akkurat"/>
        </w:rPr>
        <w:t>ihre</w:t>
      </w:r>
      <w:r w:rsidR="006F006C" w:rsidRPr="00BB2ADF">
        <w:rPr>
          <w:rFonts w:ascii="Akkurat" w:hAnsi="Akkurat"/>
        </w:rPr>
        <w:t xml:space="preserve">/ </w:t>
      </w:r>
      <w:r w:rsidRPr="00BB2ADF">
        <w:rPr>
          <w:rFonts w:ascii="Akkurat" w:hAnsi="Akkurat"/>
        </w:rPr>
        <w:t>seine</w:t>
      </w:r>
      <w:r w:rsidR="00BB0163" w:rsidRPr="00BB2ADF">
        <w:rPr>
          <w:rFonts w:ascii="Akkurat" w:hAnsi="Akkurat"/>
        </w:rPr>
        <w:t xml:space="preserve"> </w:t>
      </w:r>
      <w:r w:rsidRPr="00BB2ADF">
        <w:rPr>
          <w:rFonts w:ascii="Akkurat" w:hAnsi="Akkurat"/>
        </w:rPr>
        <w:t>Dissertation</w:t>
      </w:r>
      <w:r w:rsidR="00BB0163" w:rsidRPr="00BB2ADF">
        <w:rPr>
          <w:rFonts w:ascii="Akkurat" w:hAnsi="Akkurat"/>
        </w:rPr>
        <w:t xml:space="preserve"> </w:t>
      </w:r>
      <w:r w:rsidRPr="00BB2ADF">
        <w:rPr>
          <w:rFonts w:ascii="Akkurat" w:hAnsi="Akkurat"/>
        </w:rPr>
        <w:t>in</w:t>
      </w:r>
      <w:r w:rsidR="00BB0163" w:rsidRPr="00BB2ADF">
        <w:rPr>
          <w:rFonts w:ascii="Akkurat" w:hAnsi="Akkurat"/>
        </w:rPr>
        <w:t xml:space="preserve"> </w:t>
      </w:r>
      <w:r w:rsidRPr="00BB2ADF">
        <w:rPr>
          <w:rFonts w:ascii="Akkurat" w:hAnsi="Akkurat"/>
        </w:rPr>
        <w:t>angemessener</w:t>
      </w:r>
      <w:r w:rsidR="00BB0163" w:rsidRPr="00BB2ADF">
        <w:rPr>
          <w:rFonts w:ascii="Akkurat" w:hAnsi="Akkurat"/>
        </w:rPr>
        <w:t xml:space="preserve"> </w:t>
      </w:r>
      <w:r w:rsidRPr="00BB2ADF">
        <w:rPr>
          <w:rFonts w:ascii="Akkurat" w:hAnsi="Akkurat"/>
        </w:rPr>
        <w:t>Weise</w:t>
      </w:r>
      <w:r w:rsidR="00BB0163" w:rsidRPr="00BB2ADF">
        <w:rPr>
          <w:rFonts w:ascii="Akkurat" w:hAnsi="Akkurat"/>
        </w:rPr>
        <w:t xml:space="preserve"> </w:t>
      </w:r>
      <w:r w:rsidRPr="00BB2ADF">
        <w:rPr>
          <w:rFonts w:ascii="Akkurat" w:hAnsi="Akkurat"/>
        </w:rPr>
        <w:t>der</w:t>
      </w:r>
      <w:r w:rsidR="00BB0163" w:rsidRPr="00BB2ADF">
        <w:rPr>
          <w:rFonts w:ascii="Akkurat" w:hAnsi="Akkurat"/>
        </w:rPr>
        <w:t xml:space="preserve"> </w:t>
      </w:r>
      <w:r w:rsidR="00CE49A3" w:rsidRPr="00BB2ADF">
        <w:rPr>
          <w:rFonts w:ascii="Akkurat" w:hAnsi="Akkurat"/>
        </w:rPr>
        <w:t>wisse</w:t>
      </w:r>
      <w:r w:rsidR="00CE49A3" w:rsidRPr="00BB2ADF">
        <w:rPr>
          <w:rFonts w:ascii="Akkurat" w:hAnsi="Akkurat"/>
        </w:rPr>
        <w:t>n</w:t>
      </w:r>
      <w:r w:rsidRPr="00BB2ADF">
        <w:rPr>
          <w:rFonts w:ascii="Akkurat" w:hAnsi="Akkurat"/>
        </w:rPr>
        <w:t>schaftlichen Öffentlichkeit durch Vervielfältigung und Verbreitung zugänglich zu m</w:t>
      </w:r>
      <w:r w:rsidRPr="00BB2ADF">
        <w:rPr>
          <w:rFonts w:ascii="Akkurat" w:hAnsi="Akkurat"/>
        </w:rPr>
        <w:t>a</w:t>
      </w:r>
      <w:r w:rsidRPr="00BB2ADF">
        <w:rPr>
          <w:rFonts w:ascii="Akkurat" w:hAnsi="Akkurat"/>
        </w:rPr>
        <w:t>chen. Das für die Veröffentlichung</w:t>
      </w:r>
      <w:r w:rsidR="00BB0163" w:rsidRPr="00BB2ADF">
        <w:rPr>
          <w:rFonts w:ascii="Akkurat" w:hAnsi="Akkurat"/>
        </w:rPr>
        <w:t xml:space="preserve"> </w:t>
      </w:r>
      <w:r w:rsidRPr="00BB2ADF">
        <w:rPr>
          <w:rFonts w:ascii="Akkurat" w:hAnsi="Akkurat"/>
        </w:rPr>
        <w:t>vorgesehene Manuskript</w:t>
      </w:r>
      <w:r w:rsidR="00BB0163" w:rsidRPr="00BB2ADF">
        <w:rPr>
          <w:rFonts w:ascii="Akkurat" w:hAnsi="Akkurat"/>
        </w:rPr>
        <w:t xml:space="preserve"> </w:t>
      </w:r>
      <w:r w:rsidRPr="00BB2ADF">
        <w:rPr>
          <w:rFonts w:ascii="Akkurat" w:hAnsi="Akkurat"/>
        </w:rPr>
        <w:t>ist der</w:t>
      </w:r>
      <w:r w:rsidR="006F006C" w:rsidRPr="00BB2ADF">
        <w:rPr>
          <w:rFonts w:ascii="Akkurat" w:hAnsi="Akkurat"/>
        </w:rPr>
        <w:t xml:space="preserve">/ </w:t>
      </w:r>
      <w:r w:rsidRPr="00BB2ADF">
        <w:rPr>
          <w:rFonts w:ascii="Akkurat" w:hAnsi="Akkurat"/>
        </w:rPr>
        <w:t>dem Vorsitzenden des Promotionsausschusses vorzulegen. Diese</w:t>
      </w:r>
      <w:r w:rsidR="006F006C" w:rsidRPr="00BB2ADF">
        <w:rPr>
          <w:rFonts w:ascii="Akkurat" w:hAnsi="Akkurat"/>
        </w:rPr>
        <w:t xml:space="preserve">/ </w:t>
      </w:r>
      <w:r w:rsidRPr="00BB2ADF">
        <w:rPr>
          <w:rFonts w:ascii="Akkurat" w:hAnsi="Akkurat"/>
        </w:rPr>
        <w:t>dieser prüft unt</w:t>
      </w:r>
      <w:r w:rsidR="00CE49A3" w:rsidRPr="00BB2ADF">
        <w:rPr>
          <w:rFonts w:ascii="Akkurat" w:hAnsi="Akkurat"/>
        </w:rPr>
        <w:t>er Beteiligung der Gutachterin</w:t>
      </w:r>
      <w:r w:rsidRPr="00BB2ADF">
        <w:rPr>
          <w:rFonts w:ascii="Akkurat" w:hAnsi="Akkurat"/>
        </w:rPr>
        <w:t>nen</w:t>
      </w:r>
      <w:r w:rsidR="006F006C" w:rsidRPr="00BB2ADF">
        <w:rPr>
          <w:rFonts w:ascii="Akkurat" w:hAnsi="Akkurat"/>
        </w:rPr>
        <w:t xml:space="preserve">/ </w:t>
      </w:r>
      <w:r w:rsidRPr="00BB2ADF">
        <w:rPr>
          <w:rFonts w:ascii="Akkurat" w:hAnsi="Akkurat"/>
        </w:rPr>
        <w:t>Gutachter, ob die von der Prüfungskommission erteilten Auflagen e</w:t>
      </w:r>
      <w:r w:rsidRPr="00BB2ADF">
        <w:rPr>
          <w:rFonts w:ascii="Akkurat" w:hAnsi="Akkurat"/>
        </w:rPr>
        <w:t>r</w:t>
      </w:r>
      <w:r w:rsidRPr="00BB2ADF">
        <w:rPr>
          <w:rFonts w:ascii="Akkurat" w:hAnsi="Akkurat"/>
        </w:rPr>
        <w:t>füllt sind.</w:t>
      </w:r>
    </w:p>
    <w:p w:rsidR="00153BCF" w:rsidRPr="00D90BB3" w:rsidRDefault="00724F01" w:rsidP="00BB2ADF">
      <w:pPr>
        <w:pStyle w:val="Listenabsatz"/>
        <w:numPr>
          <w:ilvl w:val="0"/>
          <w:numId w:val="24"/>
        </w:numPr>
        <w:spacing w:before="120" w:after="0" w:line="240" w:lineRule="auto"/>
        <w:jc w:val="both"/>
        <w:rPr>
          <w:rFonts w:ascii="Akkurat" w:hAnsi="Akkurat"/>
        </w:rPr>
      </w:pPr>
      <w:r w:rsidRPr="00D90BB3">
        <w:rPr>
          <w:rFonts w:ascii="Akkurat" w:hAnsi="Akkurat"/>
        </w:rPr>
        <w:t>D</w:t>
      </w:r>
      <w:r w:rsidR="00153BCF" w:rsidRPr="00D90BB3">
        <w:rPr>
          <w:rFonts w:ascii="Akkurat" w:hAnsi="Akkurat"/>
        </w:rPr>
        <w:t>ie Dissertation ist dann in angemessener Weise der wissenschaftlichen Öffentlic</w:t>
      </w:r>
      <w:r w:rsidR="00153BCF" w:rsidRPr="00D90BB3">
        <w:rPr>
          <w:rFonts w:ascii="Akkurat" w:hAnsi="Akkurat"/>
        </w:rPr>
        <w:t>h</w:t>
      </w:r>
      <w:r w:rsidR="00153BCF" w:rsidRPr="00D90BB3">
        <w:rPr>
          <w:rFonts w:ascii="Akkurat" w:hAnsi="Akkurat"/>
        </w:rPr>
        <w:t>keit zugänglich</w:t>
      </w:r>
      <w:r w:rsidR="00BB0163" w:rsidRPr="00D90BB3">
        <w:rPr>
          <w:rFonts w:ascii="Akkurat" w:hAnsi="Akkurat"/>
        </w:rPr>
        <w:t xml:space="preserve"> </w:t>
      </w:r>
      <w:r w:rsidR="00153BCF" w:rsidRPr="00D90BB3">
        <w:rPr>
          <w:rFonts w:ascii="Akkurat" w:hAnsi="Akkurat"/>
        </w:rPr>
        <w:t>gemacht,</w:t>
      </w:r>
      <w:r w:rsidR="00BB0163" w:rsidRPr="00D90BB3">
        <w:rPr>
          <w:rFonts w:ascii="Akkurat" w:hAnsi="Akkurat"/>
        </w:rPr>
        <w:t xml:space="preserve"> </w:t>
      </w:r>
      <w:r w:rsidR="00153BCF" w:rsidRPr="00D90BB3">
        <w:rPr>
          <w:rFonts w:ascii="Akkurat" w:hAnsi="Akkurat"/>
        </w:rPr>
        <w:t>wenn</w:t>
      </w:r>
      <w:r w:rsidR="00BB0163" w:rsidRPr="00D90BB3">
        <w:rPr>
          <w:rFonts w:ascii="Akkurat" w:hAnsi="Akkurat"/>
        </w:rPr>
        <w:t xml:space="preserve"> </w:t>
      </w:r>
      <w:r w:rsidR="00153BCF" w:rsidRPr="00D90BB3">
        <w:rPr>
          <w:rFonts w:ascii="Akkurat" w:hAnsi="Akkurat"/>
        </w:rPr>
        <w:t>die</w:t>
      </w:r>
      <w:r w:rsidR="00BB0163" w:rsidRPr="00D90BB3">
        <w:rPr>
          <w:rFonts w:ascii="Akkurat" w:hAnsi="Akkurat"/>
        </w:rPr>
        <w:t xml:space="preserve"> </w:t>
      </w:r>
      <w:r w:rsidR="00153BCF" w:rsidRPr="00D90BB3">
        <w:rPr>
          <w:rFonts w:ascii="Akkurat" w:hAnsi="Akkurat"/>
        </w:rPr>
        <w:t>Verfasserin</w:t>
      </w:r>
      <w:r w:rsidR="006F006C">
        <w:rPr>
          <w:rFonts w:ascii="Akkurat" w:hAnsi="Akkurat"/>
        </w:rPr>
        <w:t xml:space="preserve">/ </w:t>
      </w:r>
      <w:r w:rsidR="00153BCF" w:rsidRPr="00D90BB3">
        <w:rPr>
          <w:rFonts w:ascii="Akkurat" w:hAnsi="Akkurat"/>
        </w:rPr>
        <w:t>der</w:t>
      </w:r>
      <w:r w:rsidR="00BB0163" w:rsidRPr="00D90BB3">
        <w:rPr>
          <w:rFonts w:ascii="Akkurat" w:hAnsi="Akkurat"/>
        </w:rPr>
        <w:t xml:space="preserve"> </w:t>
      </w:r>
      <w:r w:rsidR="00153BCF" w:rsidRPr="00D90BB3">
        <w:rPr>
          <w:rFonts w:ascii="Akkurat" w:hAnsi="Akkurat"/>
        </w:rPr>
        <w:t>Verfasser</w:t>
      </w:r>
      <w:r w:rsidR="00BB0163" w:rsidRPr="00D90BB3">
        <w:rPr>
          <w:rFonts w:ascii="Akkurat" w:hAnsi="Akkurat"/>
        </w:rPr>
        <w:t xml:space="preserve"> </w:t>
      </w:r>
      <w:r w:rsidR="00153BCF" w:rsidRPr="00D90BB3">
        <w:rPr>
          <w:rFonts w:ascii="Akkurat" w:hAnsi="Akkurat"/>
        </w:rPr>
        <w:t>-</w:t>
      </w:r>
      <w:r w:rsidR="00BB0163" w:rsidRPr="00D90BB3">
        <w:rPr>
          <w:rFonts w:ascii="Akkurat" w:hAnsi="Akkurat"/>
        </w:rPr>
        <w:t xml:space="preserve"> </w:t>
      </w:r>
      <w:r w:rsidR="00153BCF" w:rsidRPr="00D90BB3">
        <w:rPr>
          <w:rFonts w:ascii="Akkurat" w:hAnsi="Akkurat"/>
        </w:rPr>
        <w:t>neben</w:t>
      </w:r>
      <w:r w:rsidR="00BB0163" w:rsidRPr="00D90BB3">
        <w:rPr>
          <w:rFonts w:ascii="Akkurat" w:hAnsi="Akkurat"/>
        </w:rPr>
        <w:t xml:space="preserve"> </w:t>
      </w:r>
      <w:r w:rsidR="00153BCF" w:rsidRPr="00D90BB3">
        <w:rPr>
          <w:rFonts w:ascii="Akkurat" w:hAnsi="Akkurat"/>
        </w:rPr>
        <w:t>den</w:t>
      </w:r>
      <w:r w:rsidR="00BB0163" w:rsidRPr="00D90BB3">
        <w:rPr>
          <w:rFonts w:ascii="Akkurat" w:hAnsi="Akkurat"/>
        </w:rPr>
        <w:t xml:space="preserve"> </w:t>
      </w:r>
      <w:r w:rsidR="00153BCF" w:rsidRPr="00D90BB3">
        <w:rPr>
          <w:rFonts w:ascii="Akkurat" w:hAnsi="Akkurat"/>
        </w:rPr>
        <w:t>für</w:t>
      </w:r>
      <w:r w:rsidR="00BB0163" w:rsidRPr="00D90BB3">
        <w:rPr>
          <w:rFonts w:ascii="Akkurat" w:hAnsi="Akkurat"/>
        </w:rPr>
        <w:t xml:space="preserve"> </w:t>
      </w:r>
      <w:r w:rsidR="00153BCF" w:rsidRPr="00D90BB3">
        <w:rPr>
          <w:rFonts w:ascii="Akkurat" w:hAnsi="Akkurat"/>
        </w:rPr>
        <w:t>die Pr</w:t>
      </w:r>
      <w:r w:rsidR="00153BCF" w:rsidRPr="00D90BB3">
        <w:rPr>
          <w:rFonts w:ascii="Akkurat" w:hAnsi="Akkurat"/>
        </w:rPr>
        <w:t>ü</w:t>
      </w:r>
      <w:r w:rsidR="00153BCF" w:rsidRPr="00D90BB3">
        <w:rPr>
          <w:rFonts w:ascii="Akkurat" w:hAnsi="Akkurat"/>
        </w:rPr>
        <w:t>fungsunterlagen erforderlichen Exemplaren für die Archivierung - drei Exemplare u</w:t>
      </w:r>
      <w:r w:rsidR="00153BCF" w:rsidRPr="00D90BB3">
        <w:rPr>
          <w:rFonts w:ascii="Akkurat" w:hAnsi="Akkurat"/>
        </w:rPr>
        <w:t>n</w:t>
      </w:r>
      <w:r w:rsidR="00153BCF" w:rsidRPr="00D90BB3">
        <w:rPr>
          <w:rFonts w:ascii="Akkurat" w:hAnsi="Akkurat"/>
        </w:rPr>
        <w:t>entgeltlich an die Hochschulbibliothek zur Archivierung abliefert. Diese Exemplare müssen auf alterungsbeständigem holz</w:t>
      </w:r>
      <w:r w:rsidR="00CE49A3" w:rsidRPr="00D90BB3">
        <w:rPr>
          <w:rFonts w:ascii="Akkurat" w:hAnsi="Akkurat"/>
        </w:rPr>
        <w:t>-</w:t>
      </w:r>
      <w:r w:rsidR="00153BCF" w:rsidRPr="00D90BB3">
        <w:rPr>
          <w:rFonts w:ascii="Akkurat" w:hAnsi="Akkurat"/>
        </w:rPr>
        <w:t xml:space="preserve"> und säurefreiem Papier ausgedruckt und dauerhaft haltbar gebunden sein. Auf der Rückseite</w:t>
      </w:r>
      <w:r w:rsidR="00CE49A3" w:rsidRPr="00D90BB3">
        <w:rPr>
          <w:rFonts w:ascii="Akkurat" w:hAnsi="Akkurat"/>
        </w:rPr>
        <w:t xml:space="preserve"> </w:t>
      </w:r>
      <w:r w:rsidR="00153BCF" w:rsidRPr="00D90BB3">
        <w:rPr>
          <w:rFonts w:ascii="Akkurat" w:hAnsi="Akkurat"/>
        </w:rPr>
        <w:t>des Titelblattes ist die Veröffen</w:t>
      </w:r>
      <w:r w:rsidR="00153BCF" w:rsidRPr="00D90BB3">
        <w:rPr>
          <w:rFonts w:ascii="Akkurat" w:hAnsi="Akkurat"/>
        </w:rPr>
        <w:t>t</w:t>
      </w:r>
      <w:r w:rsidR="00153BCF" w:rsidRPr="00D90BB3">
        <w:rPr>
          <w:rFonts w:ascii="Akkurat" w:hAnsi="Akkurat"/>
        </w:rPr>
        <w:t>lichung als Dissertation in der Fakultät</w:t>
      </w:r>
      <w:r w:rsidR="00BB0163" w:rsidRPr="00D90BB3">
        <w:rPr>
          <w:rFonts w:ascii="Akkurat" w:hAnsi="Akkurat"/>
        </w:rPr>
        <w:t xml:space="preserve"> </w:t>
      </w:r>
      <w:r w:rsidR="00153BCF" w:rsidRPr="00D90BB3">
        <w:rPr>
          <w:rFonts w:ascii="Akkurat" w:hAnsi="Akkurat"/>
        </w:rPr>
        <w:t>Humanwissenschaften</w:t>
      </w:r>
      <w:r w:rsidR="00BB0163" w:rsidRPr="00D90BB3">
        <w:rPr>
          <w:rFonts w:ascii="Akkurat" w:hAnsi="Akkurat"/>
        </w:rPr>
        <w:t xml:space="preserve"> </w:t>
      </w:r>
      <w:r w:rsidR="00153BCF" w:rsidRPr="00D90BB3">
        <w:rPr>
          <w:rFonts w:ascii="Akkurat" w:hAnsi="Akkurat"/>
        </w:rPr>
        <w:t>und</w:t>
      </w:r>
      <w:r w:rsidR="00BB0163" w:rsidRPr="00D90BB3">
        <w:rPr>
          <w:rFonts w:ascii="Akkurat" w:hAnsi="Akkurat"/>
        </w:rPr>
        <w:t xml:space="preserve"> </w:t>
      </w:r>
      <w:r w:rsidR="00153BCF" w:rsidRPr="00D90BB3">
        <w:rPr>
          <w:rFonts w:ascii="Akkurat" w:hAnsi="Akkurat"/>
        </w:rPr>
        <w:t>Theologie</w:t>
      </w:r>
      <w:r w:rsidR="00BB0163" w:rsidRPr="00D90BB3">
        <w:rPr>
          <w:rFonts w:ascii="Akkurat" w:hAnsi="Akkurat"/>
        </w:rPr>
        <w:t xml:space="preserve"> </w:t>
      </w:r>
      <w:r w:rsidR="00153BCF" w:rsidRPr="00D90BB3">
        <w:rPr>
          <w:rFonts w:ascii="Akkurat" w:hAnsi="Akkurat"/>
        </w:rPr>
        <w:t>unter</w:t>
      </w:r>
      <w:r w:rsidR="00BB0163" w:rsidRPr="00D90BB3">
        <w:rPr>
          <w:rFonts w:ascii="Akkurat" w:hAnsi="Akkurat"/>
        </w:rPr>
        <w:t xml:space="preserve"> </w:t>
      </w:r>
      <w:r w:rsidR="00153BCF" w:rsidRPr="00D90BB3">
        <w:rPr>
          <w:rFonts w:ascii="Akkurat" w:hAnsi="Akkurat"/>
        </w:rPr>
        <w:t>Angabe</w:t>
      </w:r>
      <w:r w:rsidR="00BB0163" w:rsidRPr="00D90BB3">
        <w:rPr>
          <w:rFonts w:ascii="Akkurat" w:hAnsi="Akkurat"/>
        </w:rPr>
        <w:t xml:space="preserve"> </w:t>
      </w:r>
      <w:r w:rsidR="00153BCF" w:rsidRPr="00D90BB3">
        <w:rPr>
          <w:rFonts w:ascii="Akkurat" w:hAnsi="Akkurat"/>
        </w:rPr>
        <w:t>des</w:t>
      </w:r>
      <w:r w:rsidR="00BB0163" w:rsidRPr="00D90BB3">
        <w:rPr>
          <w:rFonts w:ascii="Akkurat" w:hAnsi="Akkurat"/>
        </w:rPr>
        <w:t xml:space="preserve"> </w:t>
      </w:r>
      <w:r w:rsidR="00153BCF" w:rsidRPr="00D90BB3">
        <w:rPr>
          <w:rFonts w:ascii="Akkurat" w:hAnsi="Akkurat"/>
        </w:rPr>
        <w:t>Dissertationsortes auszuweisen</w:t>
      </w:r>
      <w:r w:rsidR="00CE49A3" w:rsidRPr="00D90BB3">
        <w:rPr>
          <w:rFonts w:ascii="Akkurat" w:hAnsi="Akkurat"/>
        </w:rPr>
        <w:t>.</w:t>
      </w:r>
    </w:p>
    <w:p w:rsidR="00153BCF" w:rsidRPr="00D90BB3" w:rsidRDefault="00153BCF" w:rsidP="00BB2ADF">
      <w:pPr>
        <w:pStyle w:val="Listenabsatz"/>
        <w:numPr>
          <w:ilvl w:val="0"/>
          <w:numId w:val="24"/>
        </w:numPr>
        <w:spacing w:before="120" w:after="0" w:line="240" w:lineRule="auto"/>
        <w:jc w:val="both"/>
        <w:rPr>
          <w:rFonts w:ascii="Akkurat" w:hAnsi="Akkurat"/>
        </w:rPr>
      </w:pPr>
      <w:r w:rsidRPr="00D90BB3">
        <w:rPr>
          <w:rFonts w:ascii="Akkurat" w:hAnsi="Akkurat"/>
        </w:rPr>
        <w:t>Darüber hinaus muss die Verbreitung sichergestellt sein durch</w:t>
      </w:r>
    </w:p>
    <w:p w:rsidR="00153BCF" w:rsidRPr="00D90BB3" w:rsidRDefault="00153BCF" w:rsidP="00BB2ADF">
      <w:pPr>
        <w:pStyle w:val="Listenabsatz"/>
        <w:numPr>
          <w:ilvl w:val="0"/>
          <w:numId w:val="6"/>
        </w:numPr>
        <w:spacing w:before="120" w:after="0" w:line="240" w:lineRule="auto"/>
        <w:ind w:left="714" w:hanging="357"/>
        <w:jc w:val="both"/>
        <w:rPr>
          <w:rFonts w:ascii="Akkurat" w:hAnsi="Akkurat"/>
        </w:rPr>
      </w:pPr>
      <w:r w:rsidRPr="00D90BB3">
        <w:rPr>
          <w:rFonts w:ascii="Akkurat" w:hAnsi="Akkurat"/>
        </w:rPr>
        <w:t>den Nachweis des Vertriebs über den Buchhandel durch einen gewerblichen Ve</w:t>
      </w:r>
      <w:r w:rsidRPr="00D90BB3">
        <w:rPr>
          <w:rFonts w:ascii="Akkurat" w:hAnsi="Akkurat"/>
        </w:rPr>
        <w:t>r</w:t>
      </w:r>
      <w:r w:rsidRPr="00D90BB3">
        <w:rPr>
          <w:rFonts w:ascii="Akkurat" w:hAnsi="Akkurat"/>
        </w:rPr>
        <w:t>lag mit der vertraglich</w:t>
      </w:r>
      <w:r w:rsidR="00BB0163" w:rsidRPr="00D90BB3">
        <w:rPr>
          <w:rFonts w:ascii="Akkurat" w:hAnsi="Akkurat"/>
        </w:rPr>
        <w:t xml:space="preserve"> </w:t>
      </w:r>
      <w:r w:rsidRPr="00D90BB3">
        <w:rPr>
          <w:rFonts w:ascii="Akkurat" w:hAnsi="Akkurat"/>
        </w:rPr>
        <w:t>zugesicherten</w:t>
      </w:r>
      <w:r w:rsidR="00BB0163" w:rsidRPr="00D90BB3">
        <w:rPr>
          <w:rFonts w:ascii="Akkurat" w:hAnsi="Akkurat"/>
        </w:rPr>
        <w:t xml:space="preserve"> </w:t>
      </w:r>
      <w:r w:rsidRPr="00D90BB3">
        <w:rPr>
          <w:rFonts w:ascii="Akkurat" w:hAnsi="Akkurat"/>
        </w:rPr>
        <w:t>Garantie,</w:t>
      </w:r>
      <w:r w:rsidR="00BB0163" w:rsidRPr="00D90BB3">
        <w:rPr>
          <w:rFonts w:ascii="Akkurat" w:hAnsi="Akkurat"/>
        </w:rPr>
        <w:t xml:space="preserve"> </w:t>
      </w:r>
      <w:r w:rsidRPr="00D90BB3">
        <w:rPr>
          <w:rFonts w:ascii="Akkurat" w:hAnsi="Akkurat"/>
        </w:rPr>
        <w:t>dass</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Dissertation</w:t>
      </w:r>
      <w:r w:rsidR="00BB0163" w:rsidRPr="00D90BB3">
        <w:rPr>
          <w:rFonts w:ascii="Akkurat" w:hAnsi="Akkurat"/>
        </w:rPr>
        <w:t xml:space="preserve"> </w:t>
      </w:r>
      <w:r w:rsidRPr="00D90BB3">
        <w:rPr>
          <w:rFonts w:ascii="Akkurat" w:hAnsi="Akkurat"/>
        </w:rPr>
        <w:t>durch</w:t>
      </w:r>
      <w:r w:rsidR="00BB0163" w:rsidRPr="00D90BB3">
        <w:rPr>
          <w:rFonts w:ascii="Akkurat" w:hAnsi="Akkurat"/>
        </w:rPr>
        <w:t xml:space="preserve"> </w:t>
      </w:r>
      <w:r w:rsidRPr="00D90BB3">
        <w:rPr>
          <w:rFonts w:ascii="Akkurat" w:hAnsi="Akkurat"/>
        </w:rPr>
        <w:t>Au</w:t>
      </w:r>
      <w:r w:rsidRPr="00D90BB3">
        <w:rPr>
          <w:rFonts w:ascii="Akkurat" w:hAnsi="Akkurat"/>
        </w:rPr>
        <w:t>f</w:t>
      </w:r>
      <w:r w:rsidRPr="00D90BB3">
        <w:rPr>
          <w:rFonts w:ascii="Akkurat" w:hAnsi="Akkurat"/>
        </w:rPr>
        <w:t>nahme</w:t>
      </w:r>
      <w:r w:rsidR="00BB0163" w:rsidRPr="00D90BB3">
        <w:rPr>
          <w:rFonts w:ascii="Akkurat" w:hAnsi="Akkurat"/>
        </w:rPr>
        <w:t xml:space="preserve"> </w:t>
      </w:r>
      <w:r w:rsidRPr="00D90BB3">
        <w:rPr>
          <w:rFonts w:ascii="Akkurat" w:hAnsi="Akkurat"/>
        </w:rPr>
        <w:t>in</w:t>
      </w:r>
      <w:r w:rsidR="00BB0163" w:rsidRPr="00D90BB3">
        <w:rPr>
          <w:rFonts w:ascii="Akkurat" w:hAnsi="Akkurat"/>
        </w:rPr>
        <w:t xml:space="preserve"> </w:t>
      </w:r>
      <w:r w:rsidRPr="00D90BB3">
        <w:rPr>
          <w:rFonts w:ascii="Akkurat" w:hAnsi="Akkurat"/>
        </w:rPr>
        <w:t>das</w:t>
      </w:r>
      <w:r w:rsidR="00CE49A3" w:rsidRPr="00D90BB3">
        <w:rPr>
          <w:rFonts w:ascii="Akkurat" w:hAnsi="Akkurat"/>
        </w:rPr>
        <w:t xml:space="preserve"> </w:t>
      </w:r>
      <w:r w:rsidRPr="00D90BB3">
        <w:rPr>
          <w:rFonts w:ascii="Akkurat" w:hAnsi="Akkurat"/>
        </w:rPr>
        <w:t>Verzeichnis</w:t>
      </w:r>
      <w:r w:rsidR="00BB0163" w:rsidRPr="00D90BB3">
        <w:rPr>
          <w:rFonts w:ascii="Akkurat" w:hAnsi="Akkurat"/>
        </w:rPr>
        <w:t xml:space="preserve"> </w:t>
      </w:r>
      <w:r w:rsidRPr="00D90BB3">
        <w:rPr>
          <w:rFonts w:ascii="Akkurat" w:hAnsi="Akkurat"/>
        </w:rPr>
        <w:t>lieferbarer</w:t>
      </w:r>
      <w:r w:rsidR="00BB0163" w:rsidRPr="00D90BB3">
        <w:rPr>
          <w:rFonts w:ascii="Akkurat" w:hAnsi="Akkurat"/>
        </w:rPr>
        <w:t xml:space="preserve"> </w:t>
      </w:r>
      <w:r w:rsidRPr="00D90BB3">
        <w:rPr>
          <w:rFonts w:ascii="Akkurat" w:hAnsi="Akkurat"/>
        </w:rPr>
        <w:t>Bücher</w:t>
      </w:r>
      <w:r w:rsidR="00BB0163" w:rsidRPr="00D90BB3">
        <w:rPr>
          <w:rFonts w:ascii="Akkurat" w:hAnsi="Akkurat"/>
        </w:rPr>
        <w:t xml:space="preserve"> </w:t>
      </w:r>
      <w:r w:rsidRPr="00D90BB3">
        <w:rPr>
          <w:rFonts w:ascii="Akkurat" w:hAnsi="Akkurat"/>
        </w:rPr>
        <w:t>jederzeit</w:t>
      </w:r>
      <w:r w:rsidR="00BB0163" w:rsidRPr="00D90BB3">
        <w:rPr>
          <w:rFonts w:ascii="Akkurat" w:hAnsi="Akkurat"/>
        </w:rPr>
        <w:t xml:space="preserve"> </w:t>
      </w:r>
      <w:r w:rsidRPr="00D90BB3">
        <w:rPr>
          <w:rFonts w:ascii="Akkurat" w:hAnsi="Akkurat"/>
        </w:rPr>
        <w:t>erhältlich</w:t>
      </w:r>
      <w:r w:rsidR="00BB0163" w:rsidRPr="00D90BB3">
        <w:rPr>
          <w:rFonts w:ascii="Akkurat" w:hAnsi="Akkurat"/>
        </w:rPr>
        <w:t xml:space="preserve"> </w:t>
      </w:r>
      <w:r w:rsidRPr="00D90BB3">
        <w:rPr>
          <w:rFonts w:ascii="Akkurat" w:hAnsi="Akkurat"/>
        </w:rPr>
        <w:t>ist</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dass</w:t>
      </w:r>
      <w:r w:rsidR="00BB0163" w:rsidRPr="00D90BB3">
        <w:rPr>
          <w:rFonts w:ascii="Akkurat" w:hAnsi="Akkurat"/>
        </w:rPr>
        <w:t xml:space="preserve"> </w:t>
      </w:r>
      <w:r w:rsidRPr="00D90BB3">
        <w:rPr>
          <w:rFonts w:ascii="Akkurat" w:hAnsi="Akkurat"/>
        </w:rPr>
        <w:t>bei</w:t>
      </w:r>
      <w:r w:rsidR="00BB0163" w:rsidRPr="00D90BB3">
        <w:rPr>
          <w:rFonts w:ascii="Akkurat" w:hAnsi="Akkurat"/>
        </w:rPr>
        <w:t xml:space="preserve"> </w:t>
      </w:r>
      <w:r w:rsidRPr="00D90BB3">
        <w:rPr>
          <w:rFonts w:ascii="Akkurat" w:hAnsi="Akkurat"/>
        </w:rPr>
        <w:t>entsprechender</w:t>
      </w:r>
      <w:r w:rsidR="00CE49A3" w:rsidRPr="00D90BB3">
        <w:rPr>
          <w:rFonts w:ascii="Akkurat" w:hAnsi="Akkurat"/>
        </w:rPr>
        <w:t xml:space="preserve"> </w:t>
      </w:r>
      <w:r w:rsidRPr="00D90BB3">
        <w:rPr>
          <w:rFonts w:ascii="Akkurat" w:hAnsi="Akkurat"/>
        </w:rPr>
        <w:t>Nachfrage kurzfristig weitere Exemplare nachgedruckt werden, oder</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durch einen gewerblichen Verleger mit einer Mindestauflage von 150 Exemplaren, oder</w:t>
      </w:r>
    </w:p>
    <w:p w:rsidR="00153BCF" w:rsidRPr="00D90BB3" w:rsidRDefault="00724F01" w:rsidP="00BB2ADF">
      <w:pPr>
        <w:pStyle w:val="Listenabsatz"/>
        <w:numPr>
          <w:ilvl w:val="0"/>
          <w:numId w:val="6"/>
        </w:numPr>
        <w:spacing w:before="120" w:after="0" w:line="240" w:lineRule="auto"/>
        <w:jc w:val="both"/>
        <w:rPr>
          <w:rFonts w:ascii="Akkurat" w:hAnsi="Akkurat"/>
        </w:rPr>
      </w:pPr>
      <w:r w:rsidRPr="00D90BB3">
        <w:rPr>
          <w:rFonts w:ascii="Akkurat" w:hAnsi="Akkurat"/>
        </w:rPr>
        <w:t>d</w:t>
      </w:r>
      <w:r w:rsidR="00153BCF" w:rsidRPr="00D90BB3">
        <w:rPr>
          <w:rFonts w:ascii="Akkurat" w:hAnsi="Akkurat"/>
        </w:rPr>
        <w:t>en Nachweis der Veröffentlichung in einer wissenschaftlichen Zeitschrift, oder</w:t>
      </w:r>
    </w:p>
    <w:p w:rsidR="00153BCF" w:rsidRPr="00D90BB3" w:rsidRDefault="00153BCF" w:rsidP="00BB2ADF">
      <w:pPr>
        <w:pStyle w:val="Listenabsatz"/>
        <w:numPr>
          <w:ilvl w:val="0"/>
          <w:numId w:val="6"/>
        </w:numPr>
        <w:spacing w:before="120" w:after="0" w:line="240" w:lineRule="auto"/>
        <w:jc w:val="both"/>
        <w:rPr>
          <w:rFonts w:ascii="Akkurat" w:hAnsi="Akkurat"/>
        </w:rPr>
      </w:pPr>
      <w:r w:rsidRPr="00D90BB3">
        <w:rPr>
          <w:rFonts w:ascii="Akkurat" w:hAnsi="Akkurat"/>
        </w:rPr>
        <w:t>die Ablieferung einer nach Hochschulbibliotheksrichtlinien gefertigten elektron</w:t>
      </w:r>
      <w:r w:rsidRPr="00D90BB3">
        <w:rPr>
          <w:rFonts w:ascii="Akkurat" w:hAnsi="Akkurat"/>
        </w:rPr>
        <w:t>i</w:t>
      </w:r>
      <w:r w:rsidRPr="00D90BB3">
        <w:rPr>
          <w:rFonts w:ascii="Akkurat" w:hAnsi="Akkurat"/>
        </w:rPr>
        <w:t>schen Version.</w:t>
      </w:r>
    </w:p>
    <w:p w:rsidR="00153BCF" w:rsidRPr="00D90BB3" w:rsidRDefault="00153BCF" w:rsidP="00D7322D">
      <w:pPr>
        <w:spacing w:after="0" w:line="240" w:lineRule="auto"/>
        <w:ind w:left="708"/>
        <w:jc w:val="both"/>
        <w:rPr>
          <w:rFonts w:ascii="Akkurat" w:hAnsi="Akkurat"/>
        </w:rPr>
      </w:pPr>
      <w:r w:rsidRPr="00D7322D">
        <w:rPr>
          <w:rFonts w:ascii="Akkurat" w:hAnsi="Akkurat"/>
        </w:rPr>
        <w:t>In diesem Fall überträgt die Doktorandin</w:t>
      </w:r>
      <w:r w:rsidR="006F006C" w:rsidRPr="00D7322D">
        <w:rPr>
          <w:rFonts w:ascii="Akkurat" w:hAnsi="Akkurat"/>
        </w:rPr>
        <w:t xml:space="preserve">/ </w:t>
      </w:r>
      <w:r w:rsidRPr="00D7322D">
        <w:rPr>
          <w:rFonts w:ascii="Akkurat" w:hAnsi="Akkurat"/>
        </w:rPr>
        <w:t>der Doktorand der Hochschule das Recht, im Rahmen der gesetzlichen Aufgaben der Hochschulbibliothek weitere Kopien von der Dissertation herzustellen und zu verbreiten bzw. in Datennetzen zur Verfügung zu stellen.</w:t>
      </w:r>
    </w:p>
    <w:p w:rsidR="00153BCF" w:rsidRPr="00D90BB3" w:rsidRDefault="00153BCF" w:rsidP="00BB2ADF">
      <w:pPr>
        <w:pStyle w:val="Listenabsatz"/>
        <w:numPr>
          <w:ilvl w:val="0"/>
          <w:numId w:val="24"/>
        </w:numPr>
        <w:spacing w:after="0" w:line="240" w:lineRule="auto"/>
        <w:jc w:val="both"/>
        <w:rPr>
          <w:rFonts w:ascii="Akkurat" w:hAnsi="Akkurat"/>
        </w:rPr>
      </w:pPr>
      <w:r w:rsidRPr="00D90BB3">
        <w:rPr>
          <w:rFonts w:ascii="Akkurat" w:hAnsi="Akkurat"/>
        </w:rPr>
        <w:t xml:space="preserve">Die Dissertation ist spätestens ein Jahr nach der mündlichen </w:t>
      </w:r>
      <w:r w:rsidR="00CE49A3" w:rsidRPr="00D90BB3">
        <w:rPr>
          <w:rFonts w:ascii="Akkurat" w:hAnsi="Akkurat"/>
        </w:rPr>
        <w:t>Prüfung zu veröffentl</w:t>
      </w:r>
      <w:r w:rsidR="00CE49A3" w:rsidRPr="00D90BB3">
        <w:rPr>
          <w:rFonts w:ascii="Akkurat" w:hAnsi="Akkurat"/>
        </w:rPr>
        <w:t>i</w:t>
      </w:r>
      <w:r w:rsidR="00CE49A3" w:rsidRPr="00D90BB3">
        <w:rPr>
          <w:rFonts w:ascii="Akkurat" w:hAnsi="Akkurat"/>
        </w:rPr>
        <w:t xml:space="preserve">chen. In </w:t>
      </w:r>
      <w:r w:rsidRPr="00D90BB3">
        <w:rPr>
          <w:rFonts w:ascii="Akkurat" w:hAnsi="Akkurat"/>
        </w:rPr>
        <w:t>begründeten Ausnahmefällen kann die</w:t>
      </w:r>
      <w:r w:rsidR="006F006C">
        <w:rPr>
          <w:rFonts w:ascii="Akkurat" w:hAnsi="Akkurat"/>
        </w:rPr>
        <w:t xml:space="preserve">/ </w:t>
      </w:r>
      <w:r w:rsidRPr="00D90BB3">
        <w:rPr>
          <w:rFonts w:ascii="Akkurat" w:hAnsi="Akkurat"/>
        </w:rPr>
        <w:t>der Vorsitzende des Promotionsau</w:t>
      </w:r>
      <w:r w:rsidRPr="00D90BB3">
        <w:rPr>
          <w:rFonts w:ascii="Akkurat" w:hAnsi="Akkurat"/>
        </w:rPr>
        <w:t>s</w:t>
      </w:r>
      <w:r w:rsidRPr="00D90BB3">
        <w:rPr>
          <w:rFonts w:ascii="Akkurat" w:hAnsi="Akkurat"/>
        </w:rPr>
        <w:t>schusses die Frist verlängern. Versäumt die Doktorandin</w:t>
      </w:r>
      <w:r w:rsidR="006F006C">
        <w:rPr>
          <w:rFonts w:ascii="Akkurat" w:hAnsi="Akkurat"/>
        </w:rPr>
        <w:t xml:space="preserve">/ </w:t>
      </w:r>
      <w:r w:rsidRPr="00D90BB3">
        <w:rPr>
          <w:rFonts w:ascii="Akkurat" w:hAnsi="Akkurat"/>
        </w:rPr>
        <w:t>der Doktorand die ihr</w:t>
      </w:r>
      <w:r w:rsidR="006F006C">
        <w:rPr>
          <w:rFonts w:ascii="Akkurat" w:hAnsi="Akkurat"/>
        </w:rPr>
        <w:t xml:space="preserve">/ </w:t>
      </w:r>
      <w:r w:rsidRPr="00D90BB3">
        <w:rPr>
          <w:rFonts w:ascii="Akkurat" w:hAnsi="Akkurat"/>
        </w:rPr>
        <w:t>ihm gesetzte Frist, so erlöschen alle durch die Prüfung erworbenen Rechte.</w:t>
      </w:r>
    </w:p>
    <w:p w:rsidR="00153BCF" w:rsidRPr="00D90BB3" w:rsidRDefault="00153BCF" w:rsidP="00BB0163">
      <w:pPr>
        <w:spacing w:before="120" w:after="0" w:line="240" w:lineRule="auto"/>
        <w:jc w:val="both"/>
        <w:rPr>
          <w:rFonts w:ascii="Akkurat" w:hAnsi="Akkurat"/>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t>§ 19 Abschluss des Promotionsverfahrens</w:t>
      </w:r>
    </w:p>
    <w:p w:rsidR="00594A8F" w:rsidRPr="00D90BB3" w:rsidRDefault="00594A8F" w:rsidP="00BB2ADF">
      <w:pPr>
        <w:pStyle w:val="Listenabsatz"/>
        <w:numPr>
          <w:ilvl w:val="0"/>
          <w:numId w:val="13"/>
        </w:numPr>
        <w:spacing w:before="120" w:after="0" w:line="240" w:lineRule="auto"/>
        <w:ind w:left="357" w:hanging="357"/>
        <w:jc w:val="both"/>
        <w:rPr>
          <w:rFonts w:ascii="Akkurat" w:hAnsi="Akkurat"/>
        </w:rPr>
      </w:pPr>
      <w:r w:rsidRPr="00D90BB3">
        <w:rPr>
          <w:rFonts w:ascii="Akkurat" w:hAnsi="Akkurat"/>
        </w:rPr>
        <w:t>Sobald die letzte Promotionsleistung erbracht ist, wird eine Promotionsurkunde auf den Tag der erfolgreich abgelegten mündlichen Prüfung ausgestellt. In der Prom</w:t>
      </w:r>
      <w:r w:rsidRPr="00D90BB3">
        <w:rPr>
          <w:rFonts w:ascii="Akkurat" w:hAnsi="Akkurat"/>
        </w:rPr>
        <w:t>o</w:t>
      </w:r>
      <w:r w:rsidRPr="00D90BB3">
        <w:rPr>
          <w:rFonts w:ascii="Akkurat" w:hAnsi="Akkurat"/>
        </w:rPr>
        <w:t>tionsurkunde ist das Ergebnis der Dissertation, der mündlichen Prüfung und der Pr</w:t>
      </w:r>
      <w:r w:rsidRPr="00D90BB3">
        <w:rPr>
          <w:rFonts w:ascii="Akkurat" w:hAnsi="Akkurat"/>
        </w:rPr>
        <w:t>o</w:t>
      </w:r>
      <w:r w:rsidRPr="00D90BB3">
        <w:rPr>
          <w:rFonts w:ascii="Akkurat" w:hAnsi="Akkurat"/>
        </w:rPr>
        <w:t>motion auszuweisen. Die Promotionsurkunde ist von der Dekanin</w:t>
      </w:r>
      <w:r w:rsidR="006F006C">
        <w:rPr>
          <w:rFonts w:ascii="Akkurat" w:hAnsi="Akkurat"/>
        </w:rPr>
        <w:t xml:space="preserve">/ </w:t>
      </w:r>
      <w:r w:rsidRPr="00D90BB3">
        <w:rPr>
          <w:rFonts w:ascii="Akkurat" w:hAnsi="Akkurat"/>
        </w:rPr>
        <w:t>vom Dekan und von der Rektorin</w:t>
      </w:r>
      <w:r w:rsidR="006F006C">
        <w:rPr>
          <w:rFonts w:ascii="Akkurat" w:hAnsi="Akkurat"/>
        </w:rPr>
        <w:t xml:space="preserve">/ </w:t>
      </w:r>
      <w:r w:rsidRPr="00D90BB3">
        <w:rPr>
          <w:rFonts w:ascii="Akkurat" w:hAnsi="Akkurat"/>
        </w:rPr>
        <w:t>vom Rektor zu unterzeichnen.</w:t>
      </w:r>
    </w:p>
    <w:p w:rsidR="00153BCF" w:rsidRPr="00D90BB3" w:rsidRDefault="00153BCF" w:rsidP="00BB2ADF">
      <w:pPr>
        <w:pStyle w:val="Listenabsatz"/>
        <w:numPr>
          <w:ilvl w:val="0"/>
          <w:numId w:val="13"/>
        </w:numPr>
        <w:spacing w:before="120" w:after="0" w:line="240" w:lineRule="auto"/>
        <w:ind w:left="357" w:hanging="357"/>
        <w:jc w:val="both"/>
        <w:rPr>
          <w:rFonts w:ascii="Akkurat" w:hAnsi="Akkurat"/>
        </w:rPr>
      </w:pPr>
      <w:r w:rsidRPr="00D90BB3">
        <w:rPr>
          <w:rFonts w:ascii="Akkurat" w:hAnsi="Akkurat"/>
        </w:rPr>
        <w:t>Mit</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Aushändigung</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Promotionsurkunde</w:t>
      </w:r>
      <w:r w:rsidR="00BB0163" w:rsidRPr="00D90BB3">
        <w:rPr>
          <w:rFonts w:ascii="Akkurat" w:hAnsi="Akkurat"/>
        </w:rPr>
        <w:t xml:space="preserve"> </w:t>
      </w:r>
      <w:r w:rsidRPr="00D90BB3">
        <w:rPr>
          <w:rFonts w:ascii="Akkurat" w:hAnsi="Akkurat"/>
        </w:rPr>
        <w:t>entsteht</w:t>
      </w:r>
      <w:r w:rsidR="00BB0163" w:rsidRPr="00D90BB3">
        <w:rPr>
          <w:rFonts w:ascii="Akkurat" w:hAnsi="Akkurat"/>
        </w:rPr>
        <w:t xml:space="preserve"> </w:t>
      </w:r>
      <w:r w:rsidRPr="00D90BB3">
        <w:rPr>
          <w:rFonts w:ascii="Akkurat" w:hAnsi="Akkurat"/>
        </w:rPr>
        <w:t>das</w:t>
      </w:r>
      <w:r w:rsidR="00BB0163" w:rsidRPr="00D90BB3">
        <w:rPr>
          <w:rFonts w:ascii="Akkurat" w:hAnsi="Akkurat"/>
        </w:rPr>
        <w:t xml:space="preserve"> </w:t>
      </w:r>
      <w:r w:rsidRPr="00D90BB3">
        <w:rPr>
          <w:rFonts w:ascii="Akkurat" w:hAnsi="Akkurat"/>
        </w:rPr>
        <w:t>Recht</w:t>
      </w:r>
      <w:r w:rsidR="00BB0163" w:rsidRPr="00D90BB3">
        <w:rPr>
          <w:rFonts w:ascii="Akkurat" w:hAnsi="Akkurat"/>
        </w:rPr>
        <w:t xml:space="preserve"> </w:t>
      </w:r>
      <w:r w:rsidRPr="00D90BB3">
        <w:rPr>
          <w:rFonts w:ascii="Akkurat" w:hAnsi="Akkurat"/>
        </w:rPr>
        <w:t>zur</w:t>
      </w:r>
      <w:r w:rsidR="00BB0163" w:rsidRPr="00D90BB3">
        <w:rPr>
          <w:rFonts w:ascii="Akkurat" w:hAnsi="Akkurat"/>
        </w:rPr>
        <w:t xml:space="preserve"> </w:t>
      </w:r>
      <w:r w:rsidRPr="00D90BB3">
        <w:rPr>
          <w:rFonts w:ascii="Akkurat" w:hAnsi="Akkurat"/>
        </w:rPr>
        <w:t>Führung</w:t>
      </w:r>
      <w:r w:rsidR="00BB0163" w:rsidRPr="00D90BB3">
        <w:rPr>
          <w:rFonts w:ascii="Akkurat" w:hAnsi="Akkurat"/>
        </w:rPr>
        <w:t xml:space="preserve"> </w:t>
      </w:r>
      <w:r w:rsidRPr="00D90BB3">
        <w:rPr>
          <w:rFonts w:ascii="Akkurat" w:hAnsi="Akkurat"/>
        </w:rPr>
        <w:t>des</w:t>
      </w:r>
      <w:r w:rsidR="00CE49A3" w:rsidRPr="00D90BB3">
        <w:rPr>
          <w:rFonts w:ascii="Akkurat" w:hAnsi="Akkurat"/>
        </w:rPr>
        <w:t xml:space="preserve"> </w:t>
      </w:r>
      <w:r w:rsidRPr="00D90BB3">
        <w:rPr>
          <w:rFonts w:ascii="Akkurat" w:hAnsi="Akkurat"/>
        </w:rPr>
        <w:t>Doktorgrades.</w:t>
      </w:r>
    </w:p>
    <w:p w:rsidR="00A532D8" w:rsidRPr="00D90BB3" w:rsidRDefault="00A532D8" w:rsidP="00BB0163">
      <w:pPr>
        <w:spacing w:before="120" w:after="0" w:line="240" w:lineRule="auto"/>
        <w:jc w:val="both"/>
        <w:rPr>
          <w:rFonts w:ascii="Akkurat" w:hAnsi="Akkurat"/>
        </w:rPr>
      </w:pPr>
    </w:p>
    <w:p w:rsidR="00D7322D" w:rsidRDefault="00D7322D">
      <w:pPr>
        <w:rPr>
          <w:rFonts w:ascii="Akkurat" w:hAnsi="Akkurat"/>
          <w:b/>
        </w:rPr>
      </w:pPr>
      <w:r>
        <w:rPr>
          <w:rFonts w:ascii="Akkurat" w:hAnsi="Akkurat"/>
          <w:b/>
        </w:rPr>
        <w:br w:type="page"/>
      </w:r>
    </w:p>
    <w:p w:rsidR="00153BCF" w:rsidRPr="00D90BB3" w:rsidRDefault="00153BCF" w:rsidP="00CE49A3">
      <w:pPr>
        <w:spacing w:before="120" w:after="0" w:line="240" w:lineRule="auto"/>
        <w:jc w:val="center"/>
        <w:rPr>
          <w:rFonts w:ascii="Akkurat" w:hAnsi="Akkurat"/>
          <w:b/>
        </w:rPr>
      </w:pPr>
      <w:r w:rsidRPr="00D90BB3">
        <w:rPr>
          <w:rFonts w:ascii="Akkurat" w:hAnsi="Akkurat"/>
          <w:b/>
        </w:rPr>
        <w:lastRenderedPageBreak/>
        <w:t xml:space="preserve">§ 20 Promotion in gemeinsamer Betreuung mit einer Fakultät </w:t>
      </w:r>
      <w:r w:rsidR="009F1F7F" w:rsidRPr="00D90BB3">
        <w:rPr>
          <w:rFonts w:ascii="Akkurat" w:hAnsi="Akkurat"/>
          <w:b/>
        </w:rPr>
        <w:br/>
      </w:r>
      <w:r w:rsidRPr="00D90BB3">
        <w:rPr>
          <w:rFonts w:ascii="Akkurat" w:hAnsi="Akkurat"/>
          <w:b/>
        </w:rPr>
        <w:t>einer anderen Hochschule</w:t>
      </w:r>
    </w:p>
    <w:p w:rsidR="00153BCF" w:rsidRPr="00D90BB3" w:rsidRDefault="00153BCF" w:rsidP="00BB2ADF">
      <w:pPr>
        <w:pStyle w:val="Listenabsatz"/>
        <w:numPr>
          <w:ilvl w:val="0"/>
          <w:numId w:val="14"/>
        </w:numPr>
        <w:spacing w:before="120" w:after="0" w:line="240" w:lineRule="auto"/>
        <w:ind w:left="357" w:hanging="357"/>
        <w:jc w:val="both"/>
        <w:rPr>
          <w:rFonts w:ascii="Akkurat" w:hAnsi="Akkurat"/>
        </w:rPr>
      </w:pPr>
      <w:r w:rsidRPr="00D90BB3">
        <w:rPr>
          <w:rFonts w:ascii="Akkurat" w:hAnsi="Akkurat"/>
        </w:rPr>
        <w:t>Der Doktorgrad kann auch im Zusammenwirken mit einer Fakultät einer anderen Hochschule mit Promotionsrecht aus dem aus dem In- oder Ausland verliehen we</w:t>
      </w:r>
      <w:r w:rsidRPr="00D90BB3">
        <w:rPr>
          <w:rFonts w:ascii="Akkurat" w:hAnsi="Akkurat"/>
        </w:rPr>
        <w:t>r</w:t>
      </w:r>
      <w:r w:rsidRPr="00D90BB3">
        <w:rPr>
          <w:rFonts w:ascii="Akkurat" w:hAnsi="Akkurat"/>
        </w:rPr>
        <w:t>den. Sofern das Promotionsverfahren in Kooperation mit einer Hochschule ohne Pr</w:t>
      </w:r>
      <w:r w:rsidRPr="00D90BB3">
        <w:rPr>
          <w:rFonts w:ascii="Akkurat" w:hAnsi="Akkurat"/>
        </w:rPr>
        <w:t>o</w:t>
      </w:r>
      <w:r w:rsidRPr="00D90BB3">
        <w:rPr>
          <w:rFonts w:ascii="Akkurat" w:hAnsi="Akkurat"/>
        </w:rPr>
        <w:t>motionsrecht durchgeführt wurde, kann hierauf in der Promotionsurkunde hingewi</w:t>
      </w:r>
      <w:r w:rsidRPr="00D90BB3">
        <w:rPr>
          <w:rFonts w:ascii="Akkurat" w:hAnsi="Akkurat"/>
        </w:rPr>
        <w:t>e</w:t>
      </w:r>
      <w:r w:rsidRPr="00D90BB3">
        <w:rPr>
          <w:rFonts w:ascii="Akkurat" w:hAnsi="Akkurat"/>
        </w:rPr>
        <w:t>sen werden</w:t>
      </w:r>
      <w:r w:rsidR="00CE49A3" w:rsidRPr="00D90BB3">
        <w:rPr>
          <w:rFonts w:ascii="Akkurat" w:hAnsi="Akkurat"/>
        </w:rPr>
        <w:t>.</w:t>
      </w:r>
    </w:p>
    <w:p w:rsidR="00153BCF" w:rsidRPr="00D90BB3" w:rsidRDefault="00153BCF" w:rsidP="00BB2ADF">
      <w:pPr>
        <w:pStyle w:val="Listenabsatz"/>
        <w:numPr>
          <w:ilvl w:val="0"/>
          <w:numId w:val="14"/>
        </w:numPr>
        <w:spacing w:before="120" w:after="0" w:line="240" w:lineRule="auto"/>
        <w:ind w:left="357" w:hanging="357"/>
        <w:jc w:val="both"/>
        <w:rPr>
          <w:rFonts w:ascii="Akkurat" w:hAnsi="Akkurat"/>
        </w:rPr>
      </w:pPr>
      <w:r w:rsidRPr="00D90BB3">
        <w:rPr>
          <w:rFonts w:ascii="Akkurat" w:hAnsi="Akkurat"/>
        </w:rPr>
        <w:t>Die Durchführung eines Promotionsverfahrens mit einer Fakultät einer anderen Hoc</w:t>
      </w:r>
      <w:r w:rsidRPr="00D90BB3">
        <w:rPr>
          <w:rFonts w:ascii="Akkurat" w:hAnsi="Akkurat"/>
        </w:rPr>
        <w:t>h</w:t>
      </w:r>
      <w:r w:rsidRPr="00D90BB3">
        <w:rPr>
          <w:rFonts w:ascii="Akkurat" w:hAnsi="Akkurat"/>
        </w:rPr>
        <w:t>schule setzt den Abschluss einer schriftlichen Vereinbarung voraus, in der die Faku</w:t>
      </w:r>
      <w:r w:rsidRPr="00D90BB3">
        <w:rPr>
          <w:rFonts w:ascii="Akkurat" w:hAnsi="Akkurat"/>
        </w:rPr>
        <w:t>l</w:t>
      </w:r>
      <w:r w:rsidRPr="00D90BB3">
        <w:rPr>
          <w:rFonts w:ascii="Akkurat" w:hAnsi="Akkurat"/>
        </w:rPr>
        <w:t>täten sich verpflichten, eine gemeinsame Promotion zu ermöglichen und Einzelheiten des Zusammenwirkens zu regeln.</w:t>
      </w:r>
    </w:p>
    <w:p w:rsidR="00153BCF" w:rsidRPr="00D90BB3" w:rsidRDefault="00153BCF" w:rsidP="00BB2ADF">
      <w:pPr>
        <w:pStyle w:val="Listenabsatz"/>
        <w:numPr>
          <w:ilvl w:val="0"/>
          <w:numId w:val="14"/>
        </w:numPr>
        <w:spacing w:before="120" w:after="0" w:line="240" w:lineRule="auto"/>
        <w:ind w:left="357" w:hanging="357"/>
        <w:jc w:val="both"/>
        <w:rPr>
          <w:rFonts w:ascii="Akkurat" w:hAnsi="Akkurat"/>
        </w:rPr>
      </w:pPr>
      <w:r w:rsidRPr="00D90BB3">
        <w:rPr>
          <w:rFonts w:ascii="Akkurat" w:hAnsi="Akkurat"/>
        </w:rPr>
        <w:t>Sehen die jeweils gültigen Promotionsordnungen der beteiligten Fakultäten ein stru</w:t>
      </w:r>
      <w:r w:rsidRPr="00D90BB3">
        <w:rPr>
          <w:rFonts w:ascii="Akkurat" w:hAnsi="Akkurat"/>
        </w:rPr>
        <w:t>k</w:t>
      </w:r>
      <w:r w:rsidRPr="00D90BB3">
        <w:rPr>
          <w:rFonts w:ascii="Akkurat" w:hAnsi="Akkurat"/>
        </w:rPr>
        <w:t>turiertes</w:t>
      </w:r>
      <w:r w:rsidR="00CE49A3" w:rsidRPr="00D90BB3">
        <w:rPr>
          <w:rFonts w:ascii="Akkurat" w:hAnsi="Akkurat"/>
        </w:rPr>
        <w:t xml:space="preserve"> </w:t>
      </w:r>
      <w:r w:rsidRPr="00D90BB3">
        <w:rPr>
          <w:rFonts w:ascii="Akkurat" w:hAnsi="Akkurat"/>
        </w:rPr>
        <w:t>Promotionsprogramm gemäß § 9 vor, so einigen sich die Faku</w:t>
      </w:r>
      <w:r w:rsidR="00CE49A3" w:rsidRPr="00D90BB3">
        <w:rPr>
          <w:rFonts w:ascii="Akkurat" w:hAnsi="Akkurat"/>
        </w:rPr>
        <w:t xml:space="preserve">ltäten der Hochschulen darüber, </w:t>
      </w:r>
      <w:r w:rsidRPr="00D90BB3">
        <w:rPr>
          <w:rFonts w:ascii="Akkurat" w:hAnsi="Akkurat"/>
        </w:rPr>
        <w:t>wo die Doktorandin</w:t>
      </w:r>
      <w:r w:rsidR="006F006C">
        <w:rPr>
          <w:rFonts w:ascii="Akkurat" w:hAnsi="Akkurat"/>
        </w:rPr>
        <w:t xml:space="preserve">/ </w:t>
      </w:r>
      <w:r w:rsidRPr="00D90BB3">
        <w:rPr>
          <w:rFonts w:ascii="Akkurat" w:hAnsi="Akkurat"/>
        </w:rPr>
        <w:t>der Doktorand dieses Programm zu abso</w:t>
      </w:r>
      <w:r w:rsidRPr="00D90BB3">
        <w:rPr>
          <w:rFonts w:ascii="Akkurat" w:hAnsi="Akkurat"/>
        </w:rPr>
        <w:t>l</w:t>
      </w:r>
      <w:r w:rsidRPr="00D90BB3">
        <w:rPr>
          <w:rFonts w:ascii="Akkurat" w:hAnsi="Akkurat"/>
        </w:rPr>
        <w:t>vieren hat, bzw. welche Teile des</w:t>
      </w:r>
      <w:r w:rsidR="00CE49A3" w:rsidRPr="00D90BB3">
        <w:rPr>
          <w:rFonts w:ascii="Akkurat" w:hAnsi="Akkurat"/>
        </w:rPr>
        <w:t xml:space="preserve"> </w:t>
      </w:r>
      <w:r w:rsidRPr="00D90BB3">
        <w:rPr>
          <w:rFonts w:ascii="Akkurat" w:hAnsi="Akkurat"/>
        </w:rPr>
        <w:t>Programms der jeweils anderen Hochschule ane</w:t>
      </w:r>
      <w:r w:rsidRPr="00D90BB3">
        <w:rPr>
          <w:rFonts w:ascii="Akkurat" w:hAnsi="Akkurat"/>
        </w:rPr>
        <w:t>r</w:t>
      </w:r>
      <w:r w:rsidRPr="00D90BB3">
        <w:rPr>
          <w:rFonts w:ascii="Akkurat" w:hAnsi="Akkurat"/>
        </w:rPr>
        <w:t>kannt werden.</w:t>
      </w:r>
    </w:p>
    <w:p w:rsidR="00153BCF" w:rsidRPr="00D90BB3" w:rsidRDefault="00153BCF" w:rsidP="00EE3585">
      <w:pPr>
        <w:spacing w:before="120" w:after="0" w:line="240" w:lineRule="auto"/>
        <w:jc w:val="both"/>
        <w:rPr>
          <w:rFonts w:ascii="Akkurat" w:hAnsi="Akkurat"/>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t>§ 21 Ungültigkeitserklärung der Promotionsleistungen</w:t>
      </w:r>
    </w:p>
    <w:p w:rsidR="00153BCF" w:rsidRPr="00D90BB3" w:rsidRDefault="00153BCF" w:rsidP="00BB2ADF">
      <w:pPr>
        <w:pStyle w:val="Listenabsatz"/>
        <w:numPr>
          <w:ilvl w:val="0"/>
          <w:numId w:val="15"/>
        </w:numPr>
        <w:spacing w:before="120" w:after="0" w:line="240" w:lineRule="auto"/>
        <w:ind w:left="357" w:hanging="357"/>
        <w:jc w:val="both"/>
        <w:rPr>
          <w:rFonts w:ascii="Akkurat" w:hAnsi="Akkurat"/>
        </w:rPr>
      </w:pPr>
      <w:r w:rsidRPr="00D90BB3">
        <w:rPr>
          <w:rFonts w:ascii="Akkurat" w:hAnsi="Akkurat"/>
        </w:rPr>
        <w:t>Ergibt sich vor Aushändigung der Promotionsurkunde, dass die Doktorandin</w:t>
      </w:r>
      <w:r w:rsidR="006F006C">
        <w:rPr>
          <w:rFonts w:ascii="Akkurat" w:hAnsi="Akkurat"/>
        </w:rPr>
        <w:t xml:space="preserve">/ </w:t>
      </w:r>
      <w:r w:rsidRPr="00D90BB3">
        <w:rPr>
          <w:rFonts w:ascii="Akkurat" w:hAnsi="Akkurat"/>
        </w:rPr>
        <w:t>der Do</w:t>
      </w:r>
      <w:r w:rsidRPr="00D90BB3">
        <w:rPr>
          <w:rFonts w:ascii="Akkurat" w:hAnsi="Akkurat"/>
        </w:rPr>
        <w:t>k</w:t>
      </w:r>
      <w:r w:rsidRPr="00D90BB3">
        <w:rPr>
          <w:rFonts w:ascii="Akkurat" w:hAnsi="Akkurat"/>
        </w:rPr>
        <w:t>torand im Verfahren getäuscht bzw. den Versuch dazu gemacht hat, oder dass w</w:t>
      </w:r>
      <w:r w:rsidRPr="00D90BB3">
        <w:rPr>
          <w:rFonts w:ascii="Akkurat" w:hAnsi="Akkurat"/>
        </w:rPr>
        <w:t>e</w:t>
      </w:r>
      <w:r w:rsidRPr="00D90BB3">
        <w:rPr>
          <w:rFonts w:ascii="Akkurat" w:hAnsi="Akkurat"/>
        </w:rPr>
        <w:t>sentliche Erfordernisse für die Promotion nicht erfüllt waren, so erklärt der Fakultät</w:t>
      </w:r>
      <w:r w:rsidRPr="00D90BB3">
        <w:rPr>
          <w:rFonts w:ascii="Akkurat" w:hAnsi="Akkurat"/>
        </w:rPr>
        <w:t>s</w:t>
      </w:r>
      <w:r w:rsidRPr="00D90BB3">
        <w:rPr>
          <w:rFonts w:ascii="Akkurat" w:hAnsi="Akkurat"/>
        </w:rPr>
        <w:t>rat auf Antrag des Promotionsausschusses die Promotion für ungültig.</w:t>
      </w:r>
      <w:r w:rsidR="00CE49A3" w:rsidRPr="00D90BB3">
        <w:rPr>
          <w:rFonts w:ascii="Akkurat" w:hAnsi="Akkurat"/>
        </w:rPr>
        <w:t xml:space="preserve"> </w:t>
      </w:r>
    </w:p>
    <w:p w:rsidR="00153BCF" w:rsidRPr="00D90BB3" w:rsidRDefault="00153BCF" w:rsidP="00BB2ADF">
      <w:pPr>
        <w:pStyle w:val="Listenabsatz"/>
        <w:numPr>
          <w:ilvl w:val="0"/>
          <w:numId w:val="15"/>
        </w:numPr>
        <w:spacing w:before="120" w:after="0" w:line="240" w:lineRule="auto"/>
        <w:ind w:left="357" w:hanging="357"/>
        <w:jc w:val="both"/>
        <w:rPr>
          <w:rFonts w:ascii="Akkurat" w:hAnsi="Akkurat"/>
        </w:rPr>
      </w:pPr>
      <w:r w:rsidRPr="00D90BB3">
        <w:rPr>
          <w:rFonts w:ascii="Akkurat" w:hAnsi="Akkurat"/>
        </w:rPr>
        <w:t>Der Doktorandin</w:t>
      </w:r>
      <w:r w:rsidR="006F006C">
        <w:rPr>
          <w:rFonts w:ascii="Akkurat" w:hAnsi="Akkurat"/>
        </w:rPr>
        <w:t xml:space="preserve">/ </w:t>
      </w:r>
      <w:r w:rsidRPr="00D90BB3">
        <w:rPr>
          <w:rFonts w:ascii="Akkurat" w:hAnsi="Akkurat"/>
        </w:rPr>
        <w:t>dem Doktoranden ist vor der Entscheidung des Fakultätsrates Gel</w:t>
      </w:r>
      <w:r w:rsidRPr="00D90BB3">
        <w:rPr>
          <w:rFonts w:ascii="Akkurat" w:hAnsi="Akkurat"/>
        </w:rPr>
        <w:t>e</w:t>
      </w:r>
      <w:r w:rsidRPr="00D90BB3">
        <w:rPr>
          <w:rFonts w:ascii="Akkurat" w:hAnsi="Akkurat"/>
        </w:rPr>
        <w:t>genheit zum rechtlichen Gehör zu gewähren. Die Entscheidung ist zu begründen und mit einer Rechtsbehelfsbelehrung zu versehen.</w:t>
      </w:r>
    </w:p>
    <w:p w:rsidR="00153BCF" w:rsidRPr="00D90BB3" w:rsidRDefault="00153BCF" w:rsidP="00BB0163">
      <w:pPr>
        <w:spacing w:before="120" w:after="0" w:line="240" w:lineRule="auto"/>
        <w:jc w:val="both"/>
        <w:rPr>
          <w:rFonts w:ascii="Akkurat" w:hAnsi="Akkurat"/>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t>§ 22 Aberkennung des Doktorgrades</w:t>
      </w:r>
    </w:p>
    <w:p w:rsidR="00594A8F" w:rsidRPr="00D90BB3" w:rsidRDefault="00594A8F" w:rsidP="00BB2ADF">
      <w:pPr>
        <w:pStyle w:val="Listenabsatz"/>
        <w:numPr>
          <w:ilvl w:val="0"/>
          <w:numId w:val="16"/>
        </w:numPr>
        <w:spacing w:before="120" w:after="0" w:line="240" w:lineRule="auto"/>
        <w:ind w:left="357" w:hanging="357"/>
        <w:jc w:val="both"/>
        <w:rPr>
          <w:rFonts w:ascii="Akkurat" w:hAnsi="Akkurat"/>
        </w:rPr>
      </w:pPr>
      <w:r w:rsidRPr="00D90BB3">
        <w:rPr>
          <w:rFonts w:ascii="Akkurat" w:hAnsi="Akkurat"/>
        </w:rPr>
        <w:t>Der Doktorgrad wird aberkannt, wenn sich nachträglich herausstellt, dass er durch Täuschung erworben worden ist oder wenn, insbesondere aufgrund einer vorsätzlich oder fahrlässig abgegebenen falschen Erklärung der Doktorandin oder des Doktora</w:t>
      </w:r>
      <w:r w:rsidRPr="00D90BB3">
        <w:rPr>
          <w:rFonts w:ascii="Akkurat" w:hAnsi="Akkurat"/>
        </w:rPr>
        <w:t>n</w:t>
      </w:r>
      <w:r w:rsidRPr="00D90BB3">
        <w:rPr>
          <w:rFonts w:ascii="Akkurat" w:hAnsi="Akkurat"/>
        </w:rPr>
        <w:t>den, wesentliche Voraussetzungen für die Verleihung irrtümlich als gegeben anges</w:t>
      </w:r>
      <w:r w:rsidRPr="00D90BB3">
        <w:rPr>
          <w:rFonts w:ascii="Akkurat" w:hAnsi="Akkurat"/>
        </w:rPr>
        <w:t>e</w:t>
      </w:r>
      <w:r w:rsidRPr="00D90BB3">
        <w:rPr>
          <w:rFonts w:ascii="Akkurat" w:hAnsi="Akkurat"/>
        </w:rPr>
        <w:t>hen worden sind.</w:t>
      </w:r>
    </w:p>
    <w:p w:rsidR="00153BCF" w:rsidRPr="00D90BB3" w:rsidRDefault="00153BCF" w:rsidP="00BB2ADF">
      <w:pPr>
        <w:pStyle w:val="Listenabsatz"/>
        <w:numPr>
          <w:ilvl w:val="0"/>
          <w:numId w:val="16"/>
        </w:numPr>
        <w:spacing w:before="120" w:after="0" w:line="240" w:lineRule="auto"/>
        <w:ind w:left="357" w:hanging="357"/>
        <w:jc w:val="both"/>
        <w:rPr>
          <w:rFonts w:ascii="Akkurat" w:hAnsi="Akkurat"/>
        </w:rPr>
      </w:pPr>
      <w:r w:rsidRPr="00D90BB3">
        <w:rPr>
          <w:rFonts w:ascii="Akkurat" w:hAnsi="Akkurat"/>
        </w:rPr>
        <w:t>Über die Aberkennung des Doktorgrades entscheidet der Fakultätsrat. Der</w:t>
      </w:r>
      <w:r w:rsidR="006F006C">
        <w:rPr>
          <w:rFonts w:ascii="Akkurat" w:hAnsi="Akkurat"/>
        </w:rPr>
        <w:t xml:space="preserve">/ </w:t>
      </w:r>
      <w:r w:rsidRPr="00D90BB3">
        <w:rPr>
          <w:rFonts w:ascii="Akkurat" w:hAnsi="Akkurat"/>
        </w:rPr>
        <w:t>dem B</w:t>
      </w:r>
      <w:r w:rsidRPr="00D90BB3">
        <w:rPr>
          <w:rFonts w:ascii="Akkurat" w:hAnsi="Akkurat"/>
        </w:rPr>
        <w:t>e</w:t>
      </w:r>
      <w:r w:rsidRPr="00D90BB3">
        <w:rPr>
          <w:rFonts w:ascii="Akkurat" w:hAnsi="Akkurat"/>
        </w:rPr>
        <w:t>troffenen ist vor der Entscheidung des Fakultätsrates Gelegenheit zum rechtlichen Gehör zu geben. Die Entscheidung ist zu begründen und mit einer Rechtsbehelfsb</w:t>
      </w:r>
      <w:r w:rsidRPr="00D90BB3">
        <w:rPr>
          <w:rFonts w:ascii="Akkurat" w:hAnsi="Akkurat"/>
        </w:rPr>
        <w:t>e</w:t>
      </w:r>
      <w:r w:rsidRPr="00D90BB3">
        <w:rPr>
          <w:rFonts w:ascii="Akkurat" w:hAnsi="Akkurat"/>
        </w:rPr>
        <w:t>lehrung zu versehen.</w:t>
      </w:r>
    </w:p>
    <w:p w:rsidR="009F1F7F" w:rsidRPr="00D90BB3" w:rsidRDefault="009F1F7F" w:rsidP="009F1F7F">
      <w:pPr>
        <w:spacing w:before="120" w:after="0" w:line="240" w:lineRule="auto"/>
        <w:rPr>
          <w:rFonts w:ascii="Akkurat" w:hAnsi="Akkurat"/>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t>§ 23 Rechtsbehelf</w:t>
      </w:r>
    </w:p>
    <w:p w:rsidR="00153BCF" w:rsidRPr="00D90BB3" w:rsidRDefault="00153BCF" w:rsidP="00A11143">
      <w:pPr>
        <w:spacing w:before="120" w:after="0" w:line="240" w:lineRule="auto"/>
        <w:jc w:val="both"/>
        <w:rPr>
          <w:rFonts w:ascii="Akkurat" w:hAnsi="Akkurat"/>
        </w:rPr>
      </w:pPr>
      <w:r w:rsidRPr="00D90BB3">
        <w:rPr>
          <w:rFonts w:ascii="Akkurat" w:hAnsi="Akkurat"/>
        </w:rPr>
        <w:t>Gegen Entscheidungen des Promotionsausschusses und der Prüfungskommission kann gemäß den Vorschriften der Verwaltungsgerichtsordnung (VwGO) Widerspruch eingelegt werden. Der Widerspruch ist an die Vorsitzende</w:t>
      </w:r>
      <w:r w:rsidR="006F006C">
        <w:rPr>
          <w:rFonts w:ascii="Akkurat" w:hAnsi="Akkurat"/>
        </w:rPr>
        <w:t xml:space="preserve">/ </w:t>
      </w:r>
      <w:r w:rsidRPr="00D90BB3">
        <w:rPr>
          <w:rFonts w:ascii="Akkurat" w:hAnsi="Akkurat"/>
        </w:rPr>
        <w:t>den Vorsitzenden des Promotionsaus-schusses zu richten. Über Widersprüche gegen Entscheidungen der Prüfungskommission entscheidet der Promotionsausschuss. Über Widersprüche gegen Entscheidungen des Promotionsausschusses entscheidet der Fakultätsrat. Vor belastenden Entscheidungen ist der Doktorandin</w:t>
      </w:r>
      <w:r w:rsidR="006F006C">
        <w:rPr>
          <w:rFonts w:ascii="Akkurat" w:hAnsi="Akkurat"/>
        </w:rPr>
        <w:t xml:space="preserve">/ </w:t>
      </w:r>
      <w:r w:rsidRPr="00D90BB3">
        <w:rPr>
          <w:rFonts w:ascii="Akkurat" w:hAnsi="Akkurat"/>
        </w:rPr>
        <w:t>dem Doktoranden Gelegenheit zur Stellungnahme zu geben.</w:t>
      </w:r>
    </w:p>
    <w:p w:rsidR="00153BCF" w:rsidRPr="00D90BB3" w:rsidRDefault="00153BCF" w:rsidP="00BB0163">
      <w:pPr>
        <w:spacing w:before="120" w:after="0" w:line="240" w:lineRule="auto"/>
        <w:jc w:val="both"/>
        <w:rPr>
          <w:rFonts w:ascii="Akkurat" w:hAnsi="Akkurat"/>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lastRenderedPageBreak/>
        <w:t>§ 24 Ehrenpromotion</w:t>
      </w:r>
    </w:p>
    <w:p w:rsidR="00153BCF" w:rsidRPr="00D90BB3" w:rsidRDefault="00153BCF" w:rsidP="00BB2ADF">
      <w:pPr>
        <w:pStyle w:val="Listenabsatz"/>
        <w:numPr>
          <w:ilvl w:val="0"/>
          <w:numId w:val="17"/>
        </w:numPr>
        <w:spacing w:before="120" w:after="0" w:line="240" w:lineRule="auto"/>
        <w:ind w:left="357" w:hanging="357"/>
        <w:jc w:val="both"/>
        <w:rPr>
          <w:rFonts w:ascii="Akkurat" w:hAnsi="Akkurat"/>
        </w:rPr>
      </w:pPr>
      <w:r w:rsidRPr="00D90BB3">
        <w:rPr>
          <w:rFonts w:ascii="Akkurat" w:hAnsi="Akkurat"/>
        </w:rPr>
        <w:t>Der Doktorgrad „ehrenhalber“ (Dr. phil. h.c.</w:t>
      </w:r>
      <w:r w:rsidR="006F006C">
        <w:rPr>
          <w:rFonts w:ascii="Akkurat" w:hAnsi="Akkurat"/>
        </w:rPr>
        <w:t xml:space="preserve">/ </w:t>
      </w:r>
      <w:r w:rsidRPr="00D90BB3">
        <w:rPr>
          <w:rFonts w:ascii="Akkurat" w:hAnsi="Akkurat"/>
        </w:rPr>
        <w:t>e.</w:t>
      </w:r>
      <w:r w:rsidR="00545C8F" w:rsidRPr="00D90BB3">
        <w:rPr>
          <w:rFonts w:ascii="Akkurat" w:hAnsi="Akkurat"/>
        </w:rPr>
        <w:t>h.) darf nur für hervorragende</w:t>
      </w:r>
      <w:r w:rsidR="006F006C">
        <w:rPr>
          <w:rFonts w:ascii="Akkurat" w:hAnsi="Akkurat"/>
        </w:rPr>
        <w:t xml:space="preserve">/ </w:t>
      </w:r>
      <w:r w:rsidRPr="00D90BB3">
        <w:rPr>
          <w:rFonts w:ascii="Akkurat" w:hAnsi="Akkurat"/>
        </w:rPr>
        <w:t>auße</w:t>
      </w:r>
      <w:r w:rsidRPr="00D90BB3">
        <w:rPr>
          <w:rFonts w:ascii="Akkurat" w:hAnsi="Akkurat"/>
        </w:rPr>
        <w:t>r</w:t>
      </w:r>
      <w:r w:rsidRPr="00D90BB3">
        <w:rPr>
          <w:rFonts w:ascii="Akkurat" w:hAnsi="Akkurat"/>
        </w:rPr>
        <w:t>ordentliche Leistungen in einem der an der Fakultät für Humanwissenschaften und Theologie vertretenen Fächer verliehen werden.</w:t>
      </w:r>
    </w:p>
    <w:p w:rsidR="00153BCF" w:rsidRPr="00D90BB3" w:rsidRDefault="00153BCF" w:rsidP="00BB2ADF">
      <w:pPr>
        <w:pStyle w:val="Listenabsatz"/>
        <w:numPr>
          <w:ilvl w:val="0"/>
          <w:numId w:val="17"/>
        </w:numPr>
        <w:spacing w:before="120" w:after="0" w:line="240" w:lineRule="auto"/>
        <w:ind w:left="357" w:hanging="357"/>
        <w:jc w:val="both"/>
        <w:rPr>
          <w:rFonts w:ascii="Akkurat" w:hAnsi="Akkurat"/>
        </w:rPr>
      </w:pPr>
      <w:r w:rsidRPr="00D90BB3">
        <w:rPr>
          <w:rFonts w:ascii="Akkurat" w:hAnsi="Akkurat"/>
        </w:rPr>
        <w:t>Mitgliedern der Technischen Universität Dortmund kann der Doktorgrad „ehrenha</w:t>
      </w:r>
      <w:r w:rsidRPr="00D90BB3">
        <w:rPr>
          <w:rFonts w:ascii="Akkurat" w:hAnsi="Akkurat"/>
        </w:rPr>
        <w:t>l</w:t>
      </w:r>
      <w:r w:rsidRPr="00D90BB3">
        <w:rPr>
          <w:rFonts w:ascii="Akkurat" w:hAnsi="Akkurat"/>
        </w:rPr>
        <w:t>ber“ nicht verliehen werden. Wissenschaftlerinnen oder Wissenschaftlern, die bis vor wenigen Jahren</w:t>
      </w:r>
      <w:r w:rsidR="00CE49A3" w:rsidRPr="00D90BB3">
        <w:rPr>
          <w:rFonts w:ascii="Akkurat" w:hAnsi="Akkurat"/>
        </w:rPr>
        <w:t xml:space="preserve"> </w:t>
      </w:r>
      <w:r w:rsidRPr="00D90BB3">
        <w:rPr>
          <w:rFonts w:ascii="Akkurat" w:hAnsi="Akkurat"/>
        </w:rPr>
        <w:t>Mitglieder der Technischen Universität Dortmund waren, soll der Doktorgrad „ehrenhalber“ nicht</w:t>
      </w:r>
      <w:r w:rsidR="00CE49A3" w:rsidRPr="00D90BB3">
        <w:rPr>
          <w:rFonts w:ascii="Akkurat" w:hAnsi="Akkurat"/>
        </w:rPr>
        <w:t xml:space="preserve"> </w:t>
      </w:r>
      <w:r w:rsidRPr="00D90BB3">
        <w:rPr>
          <w:rFonts w:ascii="Akkurat" w:hAnsi="Akkurat"/>
        </w:rPr>
        <w:t>verliehen werden.</w:t>
      </w:r>
    </w:p>
    <w:p w:rsidR="00153BCF" w:rsidRPr="00D90BB3" w:rsidRDefault="00153BCF" w:rsidP="00BB2ADF">
      <w:pPr>
        <w:pStyle w:val="Listenabsatz"/>
        <w:numPr>
          <w:ilvl w:val="0"/>
          <w:numId w:val="17"/>
        </w:numPr>
        <w:spacing w:before="120" w:after="0" w:line="240" w:lineRule="auto"/>
        <w:ind w:left="357" w:hanging="357"/>
        <w:jc w:val="both"/>
        <w:rPr>
          <w:rFonts w:ascii="Akkurat" w:hAnsi="Akkurat"/>
        </w:rPr>
      </w:pPr>
      <w:r w:rsidRPr="00D90BB3">
        <w:rPr>
          <w:rFonts w:ascii="Akkurat" w:hAnsi="Akkurat"/>
        </w:rPr>
        <w:t>Über die Verleihung des Doktorgrades „ehrenhalber“ entscheidet das Rektorat auf Vorschlag des Fakultätsrats.</w:t>
      </w:r>
    </w:p>
    <w:p w:rsidR="00153BCF" w:rsidRPr="00D90BB3" w:rsidRDefault="00153BCF" w:rsidP="00BB0163">
      <w:pPr>
        <w:spacing w:before="120" w:after="0" w:line="240" w:lineRule="auto"/>
        <w:jc w:val="both"/>
        <w:rPr>
          <w:rFonts w:ascii="Akkurat" w:hAnsi="Akkurat"/>
        </w:rPr>
      </w:pPr>
    </w:p>
    <w:p w:rsidR="00153BCF" w:rsidRPr="00D90BB3" w:rsidRDefault="00153BCF" w:rsidP="00CE49A3">
      <w:pPr>
        <w:spacing w:before="120" w:after="0" w:line="240" w:lineRule="auto"/>
        <w:jc w:val="center"/>
        <w:rPr>
          <w:rFonts w:ascii="Akkurat" w:hAnsi="Akkurat"/>
          <w:b/>
        </w:rPr>
      </w:pPr>
      <w:r w:rsidRPr="00D90BB3">
        <w:rPr>
          <w:rFonts w:ascii="Akkurat" w:hAnsi="Akkurat"/>
          <w:b/>
        </w:rPr>
        <w:t>§ 25 Inkrafttreten</w:t>
      </w:r>
    </w:p>
    <w:p w:rsidR="00153BCF" w:rsidRDefault="00153BCF" w:rsidP="00A11143">
      <w:pPr>
        <w:spacing w:before="120" w:after="0" w:line="240" w:lineRule="auto"/>
        <w:jc w:val="both"/>
        <w:rPr>
          <w:rFonts w:ascii="Akkurat" w:hAnsi="Akkurat"/>
        </w:rPr>
      </w:pPr>
      <w:r w:rsidRPr="00D90BB3">
        <w:rPr>
          <w:rFonts w:ascii="Akkurat" w:hAnsi="Akkurat"/>
        </w:rPr>
        <w:t>Diese Ordnung tritt einen Tag nach der Veröffentlichung in den Amtlichen Mitteilungen d</w:t>
      </w:r>
      <w:r w:rsidR="00545C8F" w:rsidRPr="00D90BB3">
        <w:rPr>
          <w:rFonts w:ascii="Akkurat" w:hAnsi="Akkurat"/>
        </w:rPr>
        <w:t xml:space="preserve">er </w:t>
      </w:r>
      <w:r w:rsidRPr="00D90BB3">
        <w:rPr>
          <w:rFonts w:ascii="Akkurat" w:hAnsi="Akkurat"/>
        </w:rPr>
        <w:t>Technischen Universität Dortmund in Kraft.</w:t>
      </w:r>
      <w:r w:rsidR="00CE49A3" w:rsidRPr="00D90BB3">
        <w:rPr>
          <w:rFonts w:ascii="Akkurat" w:hAnsi="Akkurat"/>
        </w:rPr>
        <w:t xml:space="preserve"> </w:t>
      </w:r>
      <w:r w:rsidRPr="00D90BB3">
        <w:rPr>
          <w:rFonts w:ascii="Akkurat" w:hAnsi="Akkurat"/>
        </w:rPr>
        <w:t>Ausgefertigt</w:t>
      </w:r>
      <w:r w:rsidR="00BB0163" w:rsidRPr="00D90BB3">
        <w:rPr>
          <w:rFonts w:ascii="Akkurat" w:hAnsi="Akkurat"/>
        </w:rPr>
        <w:t xml:space="preserve"> </w:t>
      </w:r>
      <w:r w:rsidRPr="00D90BB3">
        <w:rPr>
          <w:rFonts w:ascii="Akkurat" w:hAnsi="Akkurat"/>
        </w:rPr>
        <w:t>aufgrund</w:t>
      </w:r>
      <w:r w:rsidR="00BB0163" w:rsidRPr="00D90BB3">
        <w:rPr>
          <w:rFonts w:ascii="Akkurat" w:hAnsi="Akkurat"/>
        </w:rPr>
        <w:t xml:space="preserve"> </w:t>
      </w:r>
      <w:r w:rsidRPr="00D90BB3">
        <w:rPr>
          <w:rFonts w:ascii="Akkurat" w:hAnsi="Akkurat"/>
        </w:rPr>
        <w:t>des</w:t>
      </w:r>
      <w:r w:rsidR="00BB0163" w:rsidRPr="00D90BB3">
        <w:rPr>
          <w:rFonts w:ascii="Akkurat" w:hAnsi="Akkurat"/>
        </w:rPr>
        <w:t xml:space="preserve"> </w:t>
      </w:r>
      <w:r w:rsidRPr="00D90BB3">
        <w:rPr>
          <w:rFonts w:ascii="Akkurat" w:hAnsi="Akkurat"/>
        </w:rPr>
        <w:t>Beschlusses</w:t>
      </w:r>
      <w:r w:rsidR="00BB0163" w:rsidRPr="00D90BB3">
        <w:rPr>
          <w:rFonts w:ascii="Akkurat" w:hAnsi="Akkurat"/>
        </w:rPr>
        <w:t xml:space="preserve"> </w:t>
      </w:r>
      <w:r w:rsidRPr="00D90BB3">
        <w:rPr>
          <w:rFonts w:ascii="Akkurat" w:hAnsi="Akkurat"/>
        </w:rPr>
        <w:t>des</w:t>
      </w:r>
      <w:r w:rsidR="00BB0163" w:rsidRPr="00D90BB3">
        <w:rPr>
          <w:rFonts w:ascii="Akkurat" w:hAnsi="Akkurat"/>
        </w:rPr>
        <w:t xml:space="preserve"> </w:t>
      </w:r>
      <w:r w:rsidRPr="00D90BB3">
        <w:rPr>
          <w:rFonts w:ascii="Akkurat" w:hAnsi="Akkurat"/>
        </w:rPr>
        <w:t>Fakultätsrats</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 xml:space="preserve">Fakultät für Humanwissenschaften und Theologie der Technischen Universität Dortmund vom </w:t>
      </w:r>
      <w:r w:rsidR="00E63072" w:rsidRPr="00D90BB3">
        <w:rPr>
          <w:rFonts w:ascii="Akkurat" w:hAnsi="Akkurat"/>
        </w:rPr>
        <w:t>13.12.2017</w:t>
      </w:r>
      <w:r w:rsidRPr="00D90BB3">
        <w:rPr>
          <w:rFonts w:ascii="Akkurat" w:hAnsi="Akkurat"/>
        </w:rPr>
        <w:t xml:space="preserve">. </w:t>
      </w:r>
    </w:p>
    <w:p w:rsidR="00815A30" w:rsidRPr="00D90BB3" w:rsidRDefault="00815A30" w:rsidP="00815A30">
      <w:pPr>
        <w:spacing w:before="120" w:after="0" w:line="240" w:lineRule="auto"/>
        <w:jc w:val="both"/>
        <w:rPr>
          <w:rFonts w:ascii="Akkurat" w:hAnsi="Akkurat"/>
        </w:rPr>
      </w:pPr>
      <w:r w:rsidRPr="00815A30">
        <w:rPr>
          <w:rFonts w:ascii="Akkurat" w:hAnsi="Akkurat"/>
        </w:rPr>
        <w:t>Für Doktorandinnen und Doktoranden, die zum Zeitpunkt des Inkrafttretens dieser</w:t>
      </w:r>
      <w:r>
        <w:rPr>
          <w:rFonts w:ascii="Akkurat" w:hAnsi="Akkurat"/>
        </w:rPr>
        <w:t xml:space="preserve"> </w:t>
      </w:r>
      <w:r w:rsidRPr="00815A30">
        <w:rPr>
          <w:rFonts w:ascii="Akkurat" w:hAnsi="Akkurat"/>
        </w:rPr>
        <w:t>Änd</w:t>
      </w:r>
      <w:r w:rsidRPr="00815A30">
        <w:rPr>
          <w:rFonts w:ascii="Akkurat" w:hAnsi="Akkurat"/>
        </w:rPr>
        <w:t>e</w:t>
      </w:r>
      <w:r w:rsidRPr="00815A30">
        <w:rPr>
          <w:rFonts w:ascii="Akkurat" w:hAnsi="Akkurat"/>
        </w:rPr>
        <w:t>rungsordnung den Antrag auf Zulassung zum Promotionsverfahren gestellt haben,</w:t>
      </w:r>
      <w:r>
        <w:rPr>
          <w:rFonts w:ascii="Akkurat" w:hAnsi="Akkurat"/>
        </w:rPr>
        <w:t xml:space="preserve"> </w:t>
      </w:r>
      <w:r w:rsidRPr="00815A30">
        <w:rPr>
          <w:rFonts w:ascii="Akkurat" w:hAnsi="Akkurat"/>
        </w:rPr>
        <w:t>finden §§ 10 und 18 der Promotionsordnung weiterhin in der vor Inkrafttreten dieser Änderung</w:t>
      </w:r>
      <w:r w:rsidRPr="00815A30">
        <w:rPr>
          <w:rFonts w:ascii="Akkurat" w:hAnsi="Akkurat"/>
        </w:rPr>
        <w:t>s</w:t>
      </w:r>
      <w:r w:rsidRPr="00815A30">
        <w:rPr>
          <w:rFonts w:ascii="Akkurat" w:hAnsi="Akkurat"/>
        </w:rPr>
        <w:t>ordnung</w:t>
      </w:r>
      <w:r>
        <w:rPr>
          <w:rFonts w:ascii="Akkurat" w:hAnsi="Akkurat"/>
        </w:rPr>
        <w:t xml:space="preserve"> </w:t>
      </w:r>
      <w:r w:rsidRPr="00815A30">
        <w:rPr>
          <w:rFonts w:ascii="Akkurat" w:hAnsi="Akkurat"/>
        </w:rPr>
        <w:t>geltenden Fassung Anwendung.</w:t>
      </w:r>
    </w:p>
    <w:p w:rsidR="00CE49A3" w:rsidRPr="00D90BB3" w:rsidRDefault="00CE49A3" w:rsidP="00BB0163">
      <w:pPr>
        <w:spacing w:before="120" w:after="0" w:line="240" w:lineRule="auto"/>
        <w:jc w:val="both"/>
        <w:rPr>
          <w:rFonts w:ascii="Akkurat" w:hAnsi="Akkurat"/>
        </w:rPr>
      </w:pPr>
    </w:p>
    <w:p w:rsidR="00153BCF" w:rsidRPr="00D90BB3" w:rsidRDefault="00153BCF" w:rsidP="00BB0163">
      <w:pPr>
        <w:spacing w:before="120" w:after="0" w:line="240" w:lineRule="auto"/>
        <w:jc w:val="both"/>
        <w:rPr>
          <w:rFonts w:ascii="Akkurat" w:hAnsi="Akkurat"/>
        </w:rPr>
      </w:pPr>
      <w:r w:rsidRPr="00D90BB3">
        <w:rPr>
          <w:rFonts w:ascii="Akkurat" w:hAnsi="Akkurat"/>
        </w:rPr>
        <w:t>Dortmund, den 1</w:t>
      </w:r>
      <w:r w:rsidR="0075579C" w:rsidRPr="00D90BB3">
        <w:rPr>
          <w:rFonts w:ascii="Akkurat" w:hAnsi="Akkurat"/>
        </w:rPr>
        <w:t>1</w:t>
      </w:r>
      <w:r w:rsidRPr="00D90BB3">
        <w:rPr>
          <w:rFonts w:ascii="Akkurat" w:hAnsi="Akkurat"/>
        </w:rPr>
        <w:t>.</w:t>
      </w:r>
      <w:r w:rsidR="0075579C" w:rsidRPr="00D90BB3">
        <w:rPr>
          <w:rFonts w:ascii="Akkurat" w:hAnsi="Akkurat"/>
        </w:rPr>
        <w:t xml:space="preserve"> Oktober 2018</w:t>
      </w:r>
    </w:p>
    <w:p w:rsidR="00AC6E70" w:rsidRPr="00D90BB3" w:rsidRDefault="00AC6E70" w:rsidP="00BB0163">
      <w:pPr>
        <w:spacing w:before="120" w:after="0" w:line="240" w:lineRule="auto"/>
        <w:jc w:val="both"/>
        <w:rPr>
          <w:rFonts w:ascii="Akkurat" w:hAnsi="Akkurat"/>
        </w:rPr>
      </w:pPr>
    </w:p>
    <w:p w:rsidR="00815A30" w:rsidRDefault="00CE49A3" w:rsidP="00BB0163">
      <w:pPr>
        <w:spacing w:before="120" w:after="0" w:line="240" w:lineRule="auto"/>
        <w:jc w:val="both"/>
        <w:rPr>
          <w:rFonts w:ascii="Akkurat" w:hAnsi="Akkurat"/>
        </w:rPr>
      </w:pPr>
      <w:r w:rsidRPr="00D90BB3">
        <w:rPr>
          <w:rFonts w:ascii="Akkurat" w:hAnsi="Akkurat"/>
        </w:rPr>
        <w:t xml:space="preserve">Die Rektorin </w:t>
      </w:r>
    </w:p>
    <w:p w:rsidR="00153BCF" w:rsidRPr="00D90BB3" w:rsidRDefault="00153BCF" w:rsidP="00BB0163">
      <w:pPr>
        <w:spacing w:before="120" w:after="0" w:line="240" w:lineRule="auto"/>
        <w:jc w:val="both"/>
        <w:rPr>
          <w:rFonts w:ascii="Akkurat" w:hAnsi="Akkurat"/>
        </w:rPr>
      </w:pPr>
      <w:r w:rsidRPr="00D90BB3">
        <w:rPr>
          <w:rFonts w:ascii="Akkurat" w:hAnsi="Akkurat"/>
        </w:rPr>
        <w:t>der Technischen Universität Dortmund</w:t>
      </w:r>
    </w:p>
    <w:p w:rsidR="00815A30" w:rsidRDefault="00815A30" w:rsidP="00BB0163">
      <w:pPr>
        <w:spacing w:before="120" w:after="0" w:line="240" w:lineRule="auto"/>
        <w:jc w:val="both"/>
        <w:rPr>
          <w:rFonts w:ascii="Akkurat" w:hAnsi="Akkurat"/>
        </w:rPr>
      </w:pPr>
    </w:p>
    <w:p w:rsidR="00815A30" w:rsidRDefault="00153BCF" w:rsidP="00BB0163">
      <w:pPr>
        <w:spacing w:before="120" w:after="0" w:line="240" w:lineRule="auto"/>
        <w:jc w:val="both"/>
        <w:rPr>
          <w:rFonts w:ascii="Akkurat" w:hAnsi="Akkurat"/>
        </w:rPr>
      </w:pPr>
      <w:r w:rsidRPr="00D90BB3">
        <w:rPr>
          <w:rFonts w:ascii="Akkurat" w:hAnsi="Akkurat"/>
        </w:rPr>
        <w:t>Universitätsprofessorin</w:t>
      </w:r>
      <w:r w:rsidR="00CE49A3" w:rsidRPr="00D90BB3">
        <w:rPr>
          <w:rFonts w:ascii="Akkurat" w:hAnsi="Akkurat"/>
        </w:rPr>
        <w:t xml:space="preserve"> </w:t>
      </w:r>
    </w:p>
    <w:p w:rsidR="00153BCF" w:rsidRPr="00D90BB3" w:rsidRDefault="00153BCF" w:rsidP="00BB0163">
      <w:pPr>
        <w:spacing w:before="120" w:after="0" w:line="240" w:lineRule="auto"/>
        <w:jc w:val="both"/>
        <w:rPr>
          <w:rFonts w:ascii="Akkurat" w:hAnsi="Akkurat"/>
        </w:rPr>
      </w:pPr>
      <w:r w:rsidRPr="00D90BB3">
        <w:rPr>
          <w:rFonts w:ascii="Akkurat" w:hAnsi="Akkurat"/>
        </w:rPr>
        <w:t xml:space="preserve">Dr. </w:t>
      </w:r>
      <w:r w:rsidR="00E3736D" w:rsidRPr="00D90BB3">
        <w:rPr>
          <w:rFonts w:ascii="Akkurat" w:hAnsi="Akkurat"/>
        </w:rPr>
        <w:t xml:space="preserve">Dr. h.c. </w:t>
      </w:r>
      <w:r w:rsidRPr="00D90BB3">
        <w:rPr>
          <w:rFonts w:ascii="Akkurat" w:hAnsi="Akkurat"/>
        </w:rPr>
        <w:t>Ursula Gather</w:t>
      </w:r>
    </w:p>
    <w:p w:rsidR="00AC6E70" w:rsidRPr="00D90BB3" w:rsidRDefault="00AC6E70">
      <w:pPr>
        <w:rPr>
          <w:rFonts w:ascii="Akkurat" w:hAnsi="Akkurat"/>
        </w:rPr>
      </w:pPr>
      <w:r w:rsidRPr="00D90BB3">
        <w:rPr>
          <w:rFonts w:ascii="Akkurat" w:hAnsi="Akkurat"/>
        </w:rPr>
        <w:br w:type="page"/>
      </w:r>
    </w:p>
    <w:p w:rsidR="00153BCF" w:rsidRPr="006F006C" w:rsidRDefault="00153BCF" w:rsidP="00BB0163">
      <w:pPr>
        <w:spacing w:before="120" w:after="0" w:line="240" w:lineRule="auto"/>
        <w:jc w:val="both"/>
        <w:rPr>
          <w:rFonts w:ascii="Akkurat" w:hAnsi="Akkurat"/>
          <w:b/>
        </w:rPr>
      </w:pPr>
      <w:r w:rsidRPr="006F006C">
        <w:rPr>
          <w:rFonts w:ascii="Akkurat" w:hAnsi="Akkurat"/>
          <w:b/>
        </w:rPr>
        <w:lastRenderedPageBreak/>
        <w:t>Anhang zu § 9:</w:t>
      </w:r>
      <w:r w:rsidR="00CE49A3" w:rsidRPr="006F006C">
        <w:rPr>
          <w:rFonts w:ascii="Akkurat" w:hAnsi="Akkurat"/>
          <w:b/>
        </w:rPr>
        <w:t xml:space="preserve"> </w:t>
      </w:r>
      <w:r w:rsidRPr="006F006C">
        <w:rPr>
          <w:rFonts w:ascii="Akkurat" w:hAnsi="Akkurat"/>
          <w:b/>
        </w:rPr>
        <w:t>Regelung des strukturierten Promotionsprogramms</w:t>
      </w:r>
    </w:p>
    <w:p w:rsidR="00153BCF" w:rsidRPr="00D90BB3" w:rsidRDefault="00153BCF" w:rsidP="00BB0163">
      <w:pPr>
        <w:spacing w:before="120" w:after="0" w:line="240" w:lineRule="auto"/>
        <w:jc w:val="both"/>
        <w:rPr>
          <w:rFonts w:ascii="Akkurat" w:hAnsi="Akkurat"/>
        </w:rPr>
      </w:pPr>
    </w:p>
    <w:p w:rsidR="00153BCF" w:rsidRPr="00D90BB3" w:rsidRDefault="00153BCF" w:rsidP="00BB0163">
      <w:pPr>
        <w:spacing w:before="120" w:after="0" w:line="240" w:lineRule="auto"/>
        <w:jc w:val="both"/>
        <w:rPr>
          <w:rFonts w:ascii="Akkurat" w:hAnsi="Akkurat"/>
          <w:b/>
        </w:rPr>
      </w:pPr>
      <w:r w:rsidRPr="00D90BB3">
        <w:rPr>
          <w:rFonts w:ascii="Akkurat" w:hAnsi="Akkurat"/>
          <w:b/>
        </w:rPr>
        <w:t>Institut für evangelische Theologie</w:t>
      </w:r>
    </w:p>
    <w:p w:rsidR="00153BCF" w:rsidRPr="00D90BB3" w:rsidRDefault="00153BCF" w:rsidP="00BB0163">
      <w:pPr>
        <w:spacing w:before="120" w:after="0" w:line="240" w:lineRule="auto"/>
        <w:jc w:val="both"/>
        <w:rPr>
          <w:rFonts w:ascii="Akkurat" w:hAnsi="Akkurat"/>
        </w:rPr>
      </w:pPr>
      <w:r w:rsidRPr="00D90BB3">
        <w:rPr>
          <w:rFonts w:ascii="Akkurat" w:hAnsi="Akkurat"/>
        </w:rPr>
        <w:t>Die Doktorandinnen und Doktoranden nehmen mindestens einmal im Jahr an einem Fo</w:t>
      </w:r>
      <w:r w:rsidRPr="00D90BB3">
        <w:rPr>
          <w:rFonts w:ascii="Akkurat" w:hAnsi="Akkurat"/>
        </w:rPr>
        <w:t>r</w:t>
      </w:r>
      <w:r w:rsidRPr="00D90BB3">
        <w:rPr>
          <w:rFonts w:ascii="Akkurat" w:hAnsi="Akkurat"/>
        </w:rPr>
        <w:t>schungs- oder Doktorandenkolloquium der Betreuerin</w:t>
      </w:r>
      <w:r w:rsidR="006F006C">
        <w:rPr>
          <w:rFonts w:ascii="Akkurat" w:hAnsi="Akkurat"/>
        </w:rPr>
        <w:t xml:space="preserve">/ </w:t>
      </w:r>
      <w:r w:rsidRPr="00D90BB3">
        <w:rPr>
          <w:rFonts w:ascii="Akkurat" w:hAnsi="Akkurat"/>
        </w:rPr>
        <w:t>des Betreuers ihrer Doktorarbeit teil und stellen in diesem Rahmen ihren Arbeitsstand zur Diskussion.</w:t>
      </w:r>
    </w:p>
    <w:p w:rsidR="00153BCF" w:rsidRPr="00D90BB3" w:rsidRDefault="00153BCF" w:rsidP="00BB0163">
      <w:pPr>
        <w:spacing w:before="120" w:after="0" w:line="240" w:lineRule="auto"/>
        <w:jc w:val="both"/>
        <w:rPr>
          <w:rFonts w:ascii="Akkurat" w:hAnsi="Akkurat"/>
          <w:b/>
        </w:rPr>
      </w:pPr>
      <w:r w:rsidRPr="00D90BB3">
        <w:rPr>
          <w:rFonts w:ascii="Akkurat" w:hAnsi="Akkurat"/>
          <w:b/>
        </w:rPr>
        <w:t>Institut für katholische Theologie</w:t>
      </w:r>
    </w:p>
    <w:p w:rsidR="00153BCF" w:rsidRPr="00D90BB3" w:rsidRDefault="00153BCF" w:rsidP="00BB0163">
      <w:pPr>
        <w:spacing w:before="120" w:after="0" w:line="240" w:lineRule="auto"/>
        <w:jc w:val="both"/>
        <w:rPr>
          <w:rFonts w:ascii="Akkurat" w:hAnsi="Akkurat"/>
        </w:rPr>
      </w:pPr>
      <w:r w:rsidRPr="00D90BB3">
        <w:rPr>
          <w:rFonts w:ascii="Akkurat" w:hAnsi="Akkurat"/>
        </w:rPr>
        <w:t>Im</w:t>
      </w:r>
      <w:r w:rsidR="00BB0163" w:rsidRPr="00D90BB3">
        <w:rPr>
          <w:rFonts w:ascii="Akkurat" w:hAnsi="Akkurat"/>
        </w:rPr>
        <w:t xml:space="preserve"> </w:t>
      </w:r>
      <w:r w:rsidRPr="00D90BB3">
        <w:rPr>
          <w:rFonts w:ascii="Akkurat" w:hAnsi="Akkurat"/>
        </w:rPr>
        <w:t>Institut</w:t>
      </w:r>
      <w:r w:rsidR="00BB0163" w:rsidRPr="00D90BB3">
        <w:rPr>
          <w:rFonts w:ascii="Akkurat" w:hAnsi="Akkurat"/>
        </w:rPr>
        <w:t xml:space="preserve"> </w:t>
      </w:r>
      <w:r w:rsidRPr="00D90BB3">
        <w:rPr>
          <w:rFonts w:ascii="Akkurat" w:hAnsi="Akkurat"/>
        </w:rPr>
        <w:t>für</w:t>
      </w:r>
      <w:r w:rsidR="00BB0163" w:rsidRPr="00D90BB3">
        <w:rPr>
          <w:rFonts w:ascii="Akkurat" w:hAnsi="Akkurat"/>
        </w:rPr>
        <w:t xml:space="preserve"> </w:t>
      </w:r>
      <w:r w:rsidRPr="00D90BB3">
        <w:rPr>
          <w:rFonts w:ascii="Akkurat" w:hAnsi="Akkurat"/>
        </w:rPr>
        <w:t>Katholische</w:t>
      </w:r>
      <w:r w:rsidR="00BB0163" w:rsidRPr="00D90BB3">
        <w:rPr>
          <w:rFonts w:ascii="Akkurat" w:hAnsi="Akkurat"/>
        </w:rPr>
        <w:t xml:space="preserve"> </w:t>
      </w:r>
      <w:r w:rsidRPr="00D90BB3">
        <w:rPr>
          <w:rFonts w:ascii="Akkurat" w:hAnsi="Akkurat"/>
        </w:rPr>
        <w:t>Theologie</w:t>
      </w:r>
      <w:r w:rsidR="00BB0163" w:rsidRPr="00D90BB3">
        <w:rPr>
          <w:rFonts w:ascii="Akkurat" w:hAnsi="Akkurat"/>
        </w:rPr>
        <w:t xml:space="preserve"> </w:t>
      </w:r>
      <w:r w:rsidRPr="00D90BB3">
        <w:rPr>
          <w:rFonts w:ascii="Akkurat" w:hAnsi="Akkurat"/>
        </w:rPr>
        <w:t>wird</w:t>
      </w:r>
      <w:r w:rsidR="00BB0163" w:rsidRPr="00D90BB3">
        <w:rPr>
          <w:rFonts w:ascii="Akkurat" w:hAnsi="Akkurat"/>
        </w:rPr>
        <w:t xml:space="preserve"> </w:t>
      </w:r>
      <w:r w:rsidRPr="00D90BB3">
        <w:rPr>
          <w:rFonts w:ascii="Akkurat" w:hAnsi="Akkurat"/>
        </w:rPr>
        <w:t>die</w:t>
      </w:r>
      <w:r w:rsidR="00BB0163" w:rsidRPr="00D90BB3">
        <w:rPr>
          <w:rFonts w:ascii="Akkurat" w:hAnsi="Akkurat"/>
        </w:rPr>
        <w:t xml:space="preserve"> </w:t>
      </w:r>
      <w:r w:rsidRPr="00D90BB3">
        <w:rPr>
          <w:rFonts w:ascii="Akkurat" w:hAnsi="Akkurat"/>
        </w:rPr>
        <w:t>Teilnahme</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Promovierenden</w:t>
      </w:r>
      <w:r w:rsidR="00BB0163" w:rsidRPr="00D90BB3">
        <w:rPr>
          <w:rFonts w:ascii="Akkurat" w:hAnsi="Akkurat"/>
        </w:rPr>
        <w:t xml:space="preserve"> </w:t>
      </w:r>
      <w:r w:rsidRPr="00D90BB3">
        <w:rPr>
          <w:rFonts w:ascii="Akkurat" w:hAnsi="Akkurat"/>
        </w:rPr>
        <w:t>an</w:t>
      </w:r>
      <w:r w:rsidR="00BB0163" w:rsidRPr="00D90BB3">
        <w:rPr>
          <w:rFonts w:ascii="Akkurat" w:hAnsi="Akkurat"/>
        </w:rPr>
        <w:t xml:space="preserve"> </w:t>
      </w:r>
      <w:r w:rsidRPr="00D90BB3">
        <w:rPr>
          <w:rFonts w:ascii="Akkurat" w:hAnsi="Akkurat"/>
        </w:rPr>
        <w:t>einem Forschungskolloquium, das von dem</w:t>
      </w:r>
      <w:r w:rsidR="006F006C">
        <w:rPr>
          <w:rFonts w:ascii="Akkurat" w:hAnsi="Akkurat"/>
        </w:rPr>
        <w:t xml:space="preserve">/ </w:t>
      </w:r>
      <w:r w:rsidRPr="00D90BB3">
        <w:rPr>
          <w:rFonts w:ascii="Akkurat" w:hAnsi="Akkurat"/>
        </w:rPr>
        <w:t>r jeweiligen Betreuer</w:t>
      </w:r>
      <w:r w:rsidR="006F006C">
        <w:rPr>
          <w:rFonts w:ascii="Akkurat" w:hAnsi="Akkurat"/>
        </w:rPr>
        <w:t xml:space="preserve">/ </w:t>
      </w:r>
      <w:r w:rsidRPr="00D90BB3">
        <w:rPr>
          <w:rFonts w:ascii="Akkurat" w:hAnsi="Akkurat"/>
        </w:rPr>
        <w:t>in organisiert wird, festg</w:t>
      </w:r>
      <w:r w:rsidRPr="00D90BB3">
        <w:rPr>
          <w:rFonts w:ascii="Akkurat" w:hAnsi="Akkurat"/>
        </w:rPr>
        <w:t>e</w:t>
      </w:r>
      <w:r w:rsidRPr="00D90BB3">
        <w:rPr>
          <w:rFonts w:ascii="Akkurat" w:hAnsi="Akkurat"/>
        </w:rPr>
        <w:t xml:space="preserve">schrieben. </w:t>
      </w:r>
    </w:p>
    <w:p w:rsidR="00153BCF" w:rsidRPr="00D90BB3" w:rsidRDefault="00153BCF" w:rsidP="00BB0163">
      <w:pPr>
        <w:spacing w:before="120" w:after="0" w:line="240" w:lineRule="auto"/>
        <w:jc w:val="both"/>
        <w:rPr>
          <w:rFonts w:ascii="Akkurat" w:hAnsi="Akkurat"/>
          <w:b/>
        </w:rPr>
      </w:pPr>
      <w:r w:rsidRPr="00D90BB3">
        <w:rPr>
          <w:rFonts w:ascii="Akkurat" w:hAnsi="Akkurat"/>
          <w:b/>
        </w:rPr>
        <w:t>Institut für Philosophie und Politikwissenschaft</w:t>
      </w:r>
    </w:p>
    <w:p w:rsidR="00723EB7" w:rsidRPr="00D90BB3" w:rsidRDefault="00153BCF" w:rsidP="00BB0163">
      <w:pPr>
        <w:spacing w:before="120" w:after="0" w:line="240" w:lineRule="auto"/>
        <w:jc w:val="both"/>
        <w:rPr>
          <w:rFonts w:ascii="Akkurat" w:hAnsi="Akkurat"/>
        </w:rPr>
      </w:pPr>
      <w:r w:rsidRPr="00D90BB3">
        <w:rPr>
          <w:rFonts w:ascii="Akkurat" w:hAnsi="Akkurat"/>
        </w:rPr>
        <w:t>Die</w:t>
      </w:r>
      <w:r w:rsidR="00BB0163" w:rsidRPr="00D90BB3">
        <w:rPr>
          <w:rFonts w:ascii="Akkurat" w:hAnsi="Akkurat"/>
        </w:rPr>
        <w:t xml:space="preserve"> </w:t>
      </w:r>
      <w:r w:rsidRPr="00D90BB3">
        <w:rPr>
          <w:rFonts w:ascii="Akkurat" w:hAnsi="Akkurat"/>
        </w:rPr>
        <w:t>Doktorandinnen</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Doktoranden</w:t>
      </w:r>
      <w:r w:rsidR="00BB0163" w:rsidRPr="00D90BB3">
        <w:rPr>
          <w:rFonts w:ascii="Akkurat" w:hAnsi="Akkurat"/>
        </w:rPr>
        <w:t xml:space="preserve"> </w:t>
      </w:r>
      <w:r w:rsidRPr="00D90BB3">
        <w:rPr>
          <w:rFonts w:ascii="Akkurat" w:hAnsi="Akkurat"/>
        </w:rPr>
        <w:t>nehmen</w:t>
      </w:r>
      <w:r w:rsidR="00BB0163" w:rsidRPr="00D90BB3">
        <w:rPr>
          <w:rFonts w:ascii="Akkurat" w:hAnsi="Akkurat"/>
        </w:rPr>
        <w:t xml:space="preserve"> </w:t>
      </w:r>
      <w:r w:rsidRPr="00D90BB3">
        <w:rPr>
          <w:rFonts w:ascii="Akkurat" w:hAnsi="Akkurat"/>
        </w:rPr>
        <w:t>an</w:t>
      </w:r>
      <w:r w:rsidR="00BB0163" w:rsidRPr="00D90BB3">
        <w:rPr>
          <w:rFonts w:ascii="Akkurat" w:hAnsi="Akkurat"/>
        </w:rPr>
        <w:t xml:space="preserve"> </w:t>
      </w:r>
      <w:r w:rsidRPr="00D90BB3">
        <w:rPr>
          <w:rFonts w:ascii="Akkurat" w:hAnsi="Akkurat"/>
        </w:rPr>
        <w:t>einem</w:t>
      </w:r>
      <w:r w:rsidR="00BB0163" w:rsidRPr="00D90BB3">
        <w:rPr>
          <w:rFonts w:ascii="Akkurat" w:hAnsi="Akkurat"/>
        </w:rPr>
        <w:t xml:space="preserve"> </w:t>
      </w:r>
      <w:r w:rsidRPr="00D90BB3">
        <w:rPr>
          <w:rFonts w:ascii="Akkurat" w:hAnsi="Akkurat"/>
        </w:rPr>
        <w:t>Forschungs-</w:t>
      </w:r>
      <w:r w:rsidR="00BB0163" w:rsidRPr="00D90BB3">
        <w:rPr>
          <w:rFonts w:ascii="Akkurat" w:hAnsi="Akkurat"/>
        </w:rPr>
        <w:t xml:space="preserve"> </w:t>
      </w:r>
      <w:r w:rsidRPr="00D90BB3">
        <w:rPr>
          <w:rFonts w:ascii="Akkurat" w:hAnsi="Akkurat"/>
        </w:rPr>
        <w:t>oder</w:t>
      </w:r>
      <w:r w:rsidR="00CE49A3" w:rsidRPr="00D90BB3">
        <w:rPr>
          <w:rFonts w:ascii="Akkurat" w:hAnsi="Akkurat"/>
        </w:rPr>
        <w:t xml:space="preserve"> </w:t>
      </w:r>
      <w:r w:rsidRPr="00D90BB3">
        <w:rPr>
          <w:rFonts w:ascii="Akkurat" w:hAnsi="Akkurat"/>
        </w:rPr>
        <w:t>Doktorande</w:t>
      </w:r>
      <w:r w:rsidRPr="00D90BB3">
        <w:rPr>
          <w:rFonts w:ascii="Akkurat" w:hAnsi="Akkurat"/>
        </w:rPr>
        <w:t>n</w:t>
      </w:r>
      <w:r w:rsidRPr="00D90BB3">
        <w:rPr>
          <w:rFonts w:ascii="Akkurat" w:hAnsi="Akkurat"/>
        </w:rPr>
        <w:t>kolloquium</w:t>
      </w:r>
      <w:r w:rsidR="00BB0163" w:rsidRPr="00D90BB3">
        <w:rPr>
          <w:rFonts w:ascii="Akkurat" w:hAnsi="Akkurat"/>
        </w:rPr>
        <w:t xml:space="preserve"> </w:t>
      </w:r>
      <w:r w:rsidRPr="00D90BB3">
        <w:rPr>
          <w:rFonts w:ascii="Akkurat" w:hAnsi="Akkurat"/>
        </w:rPr>
        <w:t>der</w:t>
      </w:r>
      <w:r w:rsidR="00BB0163" w:rsidRPr="00D90BB3">
        <w:rPr>
          <w:rFonts w:ascii="Akkurat" w:hAnsi="Akkurat"/>
        </w:rPr>
        <w:t xml:space="preserve"> </w:t>
      </w:r>
      <w:r w:rsidRPr="00D90BB3">
        <w:rPr>
          <w:rFonts w:ascii="Akkurat" w:hAnsi="Akkurat"/>
        </w:rPr>
        <w:t>Betreuerin</w:t>
      </w:r>
      <w:r w:rsidR="006F006C">
        <w:rPr>
          <w:rFonts w:ascii="Akkurat" w:hAnsi="Akkurat"/>
        </w:rPr>
        <w:t xml:space="preserve">/ </w:t>
      </w:r>
      <w:r w:rsidRPr="00D90BB3">
        <w:rPr>
          <w:rFonts w:ascii="Akkurat" w:hAnsi="Akkurat"/>
        </w:rPr>
        <w:t>des</w:t>
      </w:r>
      <w:r w:rsidR="00BB0163" w:rsidRPr="00D90BB3">
        <w:rPr>
          <w:rFonts w:ascii="Akkurat" w:hAnsi="Akkurat"/>
        </w:rPr>
        <w:t xml:space="preserve"> </w:t>
      </w:r>
      <w:r w:rsidRPr="00D90BB3">
        <w:rPr>
          <w:rFonts w:ascii="Akkurat" w:hAnsi="Akkurat"/>
        </w:rPr>
        <w:t>Betreuers</w:t>
      </w:r>
      <w:r w:rsidR="00BB0163" w:rsidRPr="00D90BB3">
        <w:rPr>
          <w:rFonts w:ascii="Akkurat" w:hAnsi="Akkurat"/>
        </w:rPr>
        <w:t xml:space="preserve"> </w:t>
      </w:r>
      <w:r w:rsidRPr="00D90BB3">
        <w:rPr>
          <w:rFonts w:ascii="Akkurat" w:hAnsi="Akkurat"/>
        </w:rPr>
        <w:t>ihrer</w:t>
      </w:r>
      <w:r w:rsidR="00BB0163" w:rsidRPr="00D90BB3">
        <w:rPr>
          <w:rFonts w:ascii="Akkurat" w:hAnsi="Akkurat"/>
        </w:rPr>
        <w:t xml:space="preserve"> </w:t>
      </w:r>
      <w:r w:rsidRPr="00D90BB3">
        <w:rPr>
          <w:rFonts w:ascii="Akkurat" w:hAnsi="Akkurat"/>
        </w:rPr>
        <w:t>Doktorarbeit</w:t>
      </w:r>
      <w:r w:rsidR="00BB0163" w:rsidRPr="00D90BB3">
        <w:rPr>
          <w:rFonts w:ascii="Akkurat" w:hAnsi="Akkurat"/>
        </w:rPr>
        <w:t xml:space="preserve"> </w:t>
      </w:r>
      <w:r w:rsidRPr="00D90BB3">
        <w:rPr>
          <w:rFonts w:ascii="Akkurat" w:hAnsi="Akkurat"/>
        </w:rPr>
        <w:t>teil</w:t>
      </w:r>
      <w:r w:rsidR="00BB0163" w:rsidRPr="00D90BB3">
        <w:rPr>
          <w:rFonts w:ascii="Akkurat" w:hAnsi="Akkurat"/>
        </w:rPr>
        <w:t xml:space="preserve"> </w:t>
      </w:r>
      <w:r w:rsidRPr="00D90BB3">
        <w:rPr>
          <w:rFonts w:ascii="Akkurat" w:hAnsi="Akkurat"/>
        </w:rPr>
        <w:t>und</w:t>
      </w:r>
      <w:r w:rsidR="00BB0163" w:rsidRPr="00D90BB3">
        <w:rPr>
          <w:rFonts w:ascii="Akkurat" w:hAnsi="Akkurat"/>
        </w:rPr>
        <w:t xml:space="preserve"> </w:t>
      </w:r>
      <w:r w:rsidRPr="00D90BB3">
        <w:rPr>
          <w:rFonts w:ascii="Akkurat" w:hAnsi="Akkurat"/>
        </w:rPr>
        <w:t>stellen</w:t>
      </w:r>
      <w:r w:rsidR="00BB0163" w:rsidRPr="00D90BB3">
        <w:rPr>
          <w:rFonts w:ascii="Akkurat" w:hAnsi="Akkurat"/>
        </w:rPr>
        <w:t xml:space="preserve"> </w:t>
      </w:r>
      <w:r w:rsidRPr="00D90BB3">
        <w:rPr>
          <w:rFonts w:ascii="Akkurat" w:hAnsi="Akkurat"/>
        </w:rPr>
        <w:t>in</w:t>
      </w:r>
      <w:r w:rsidR="00CE49A3" w:rsidRPr="00D90BB3">
        <w:rPr>
          <w:rFonts w:ascii="Akkurat" w:hAnsi="Akkurat"/>
        </w:rPr>
        <w:t xml:space="preserve"> </w:t>
      </w:r>
      <w:r w:rsidRPr="00D90BB3">
        <w:rPr>
          <w:rFonts w:ascii="Akkurat" w:hAnsi="Akkurat"/>
        </w:rPr>
        <w:t>diesem Rahmen ihren Arbeitsstand zur Diskussion.</w:t>
      </w:r>
    </w:p>
    <w:sectPr w:rsidR="00723EB7" w:rsidRPr="00D90B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D7" w:rsidRDefault="006130D7" w:rsidP="009F1F7F">
      <w:pPr>
        <w:spacing w:after="0" w:line="240" w:lineRule="auto"/>
      </w:pPr>
      <w:r>
        <w:separator/>
      </w:r>
    </w:p>
  </w:endnote>
  <w:endnote w:type="continuationSeparator" w:id="0">
    <w:p w:rsidR="006130D7" w:rsidRDefault="006130D7" w:rsidP="009F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kurat">
    <w:panose1 w:val="02000503040000020004"/>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7" w:rsidRDefault="006130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60849"/>
      <w:docPartObj>
        <w:docPartGallery w:val="Page Numbers (Bottom of Page)"/>
        <w:docPartUnique/>
      </w:docPartObj>
    </w:sdtPr>
    <w:sdtEndPr/>
    <w:sdtContent>
      <w:p w:rsidR="006130D7" w:rsidRDefault="006130D7">
        <w:pPr>
          <w:pStyle w:val="Fuzeile"/>
          <w:jc w:val="right"/>
        </w:pPr>
        <w:r>
          <w:fldChar w:fldCharType="begin"/>
        </w:r>
        <w:r>
          <w:instrText>PAGE   \* MERGEFORMAT</w:instrText>
        </w:r>
        <w:r>
          <w:fldChar w:fldCharType="separate"/>
        </w:r>
        <w:r w:rsidR="00BB2ADF">
          <w:rPr>
            <w:noProof/>
          </w:rPr>
          <w:t>4</w:t>
        </w:r>
        <w:r>
          <w:fldChar w:fldCharType="end"/>
        </w:r>
      </w:p>
    </w:sdtContent>
  </w:sdt>
  <w:p w:rsidR="006130D7" w:rsidRDefault="006130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7" w:rsidRDefault="006130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D7" w:rsidRDefault="006130D7" w:rsidP="009F1F7F">
      <w:pPr>
        <w:spacing w:after="0" w:line="240" w:lineRule="auto"/>
      </w:pPr>
      <w:r>
        <w:separator/>
      </w:r>
    </w:p>
  </w:footnote>
  <w:footnote w:type="continuationSeparator" w:id="0">
    <w:p w:rsidR="006130D7" w:rsidRDefault="006130D7" w:rsidP="009F1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7" w:rsidRDefault="006130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7" w:rsidRDefault="006130D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7" w:rsidRDefault="006130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5F6"/>
    <w:multiLevelType w:val="hybridMultilevel"/>
    <w:tmpl w:val="C7A476C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D8844B9"/>
    <w:multiLevelType w:val="hybridMultilevel"/>
    <w:tmpl w:val="E7462E20"/>
    <w:lvl w:ilvl="0" w:tplc="04070015">
      <w:start w:val="1"/>
      <w:numFmt w:val="decimal"/>
      <w:lvlText w:val="(%1)"/>
      <w:lvlJc w:val="left"/>
      <w:pPr>
        <w:ind w:left="720" w:hanging="360"/>
      </w:pPr>
      <w:rPr>
        <w:rFonts w:hint="default"/>
      </w:rPr>
    </w:lvl>
    <w:lvl w:ilvl="1" w:tplc="5F98BF18">
      <w:start w:val="1"/>
      <w:numFmt w:val="bullet"/>
      <w:lvlText w:val="-"/>
      <w:lvlJc w:val="left"/>
      <w:pPr>
        <w:ind w:left="1440" w:hanging="360"/>
      </w:pPr>
      <w:rPr>
        <w:rFonts w:ascii="Akkurat" w:eastAsiaTheme="minorHAnsi" w:hAnsi="Akkurat"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B71CFF"/>
    <w:multiLevelType w:val="hybridMultilevel"/>
    <w:tmpl w:val="E7462E20"/>
    <w:lvl w:ilvl="0" w:tplc="04070015">
      <w:start w:val="1"/>
      <w:numFmt w:val="decimal"/>
      <w:lvlText w:val="(%1)"/>
      <w:lvlJc w:val="left"/>
      <w:pPr>
        <w:ind w:left="720" w:hanging="360"/>
      </w:pPr>
      <w:rPr>
        <w:rFonts w:hint="default"/>
      </w:rPr>
    </w:lvl>
    <w:lvl w:ilvl="1" w:tplc="5F98BF18">
      <w:start w:val="1"/>
      <w:numFmt w:val="bullet"/>
      <w:lvlText w:val="-"/>
      <w:lvlJc w:val="left"/>
      <w:pPr>
        <w:ind w:left="1440" w:hanging="360"/>
      </w:pPr>
      <w:rPr>
        <w:rFonts w:ascii="Akkurat" w:eastAsiaTheme="minorHAnsi" w:hAnsi="Akkurat"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B56D8D"/>
    <w:multiLevelType w:val="hybridMultilevel"/>
    <w:tmpl w:val="E7462E20"/>
    <w:lvl w:ilvl="0" w:tplc="04070015">
      <w:start w:val="1"/>
      <w:numFmt w:val="decimal"/>
      <w:lvlText w:val="(%1)"/>
      <w:lvlJc w:val="left"/>
      <w:pPr>
        <w:ind w:left="720" w:hanging="360"/>
      </w:pPr>
      <w:rPr>
        <w:rFonts w:hint="default"/>
      </w:rPr>
    </w:lvl>
    <w:lvl w:ilvl="1" w:tplc="5F98BF18">
      <w:start w:val="1"/>
      <w:numFmt w:val="bullet"/>
      <w:lvlText w:val="-"/>
      <w:lvlJc w:val="left"/>
      <w:pPr>
        <w:ind w:left="1440" w:hanging="360"/>
      </w:pPr>
      <w:rPr>
        <w:rFonts w:ascii="Akkurat" w:eastAsiaTheme="minorHAnsi" w:hAnsi="Akkurat"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241316"/>
    <w:multiLevelType w:val="hybridMultilevel"/>
    <w:tmpl w:val="0D1EBC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66484B"/>
    <w:multiLevelType w:val="hybridMultilevel"/>
    <w:tmpl w:val="4BDED2C8"/>
    <w:lvl w:ilvl="0" w:tplc="0A0A6768">
      <w:start w:val="2"/>
      <w:numFmt w:val="bullet"/>
      <w:lvlText w:val="-"/>
      <w:lvlJc w:val="left"/>
      <w:pPr>
        <w:ind w:left="720" w:hanging="360"/>
      </w:pPr>
      <w:rPr>
        <w:rFonts w:ascii="Akkurat" w:eastAsiaTheme="minorHAnsi" w:hAnsi="Akkura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FD705B"/>
    <w:multiLevelType w:val="hybridMultilevel"/>
    <w:tmpl w:val="507C098C"/>
    <w:lvl w:ilvl="0" w:tplc="5F98BF18">
      <w:start w:val="1"/>
      <w:numFmt w:val="bullet"/>
      <w:lvlText w:val="-"/>
      <w:lvlJc w:val="left"/>
      <w:pPr>
        <w:ind w:left="720" w:hanging="360"/>
      </w:pPr>
      <w:rPr>
        <w:rFonts w:ascii="Akkurat" w:eastAsiaTheme="minorHAnsi" w:hAnsi="Akkurat" w:cstheme="minorBidi" w:hint="default"/>
      </w:rPr>
    </w:lvl>
    <w:lvl w:ilvl="1" w:tplc="2FF8960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1367A"/>
    <w:multiLevelType w:val="hybridMultilevel"/>
    <w:tmpl w:val="1FC657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F72695"/>
    <w:multiLevelType w:val="hybridMultilevel"/>
    <w:tmpl w:val="DD50F4A2"/>
    <w:lvl w:ilvl="0" w:tplc="AB0C8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97174A"/>
    <w:multiLevelType w:val="hybridMultilevel"/>
    <w:tmpl w:val="DD50F4A2"/>
    <w:lvl w:ilvl="0" w:tplc="AB0C8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5B7FAB"/>
    <w:multiLevelType w:val="hybridMultilevel"/>
    <w:tmpl w:val="138E8D30"/>
    <w:lvl w:ilvl="0" w:tplc="5F98BF18">
      <w:start w:val="1"/>
      <w:numFmt w:val="bullet"/>
      <w:lvlText w:val="-"/>
      <w:lvlJc w:val="left"/>
      <w:pPr>
        <w:ind w:left="720" w:hanging="360"/>
      </w:pPr>
      <w:rPr>
        <w:rFonts w:ascii="Akkurat" w:eastAsiaTheme="minorHAnsi" w:hAnsi="Akkurat" w:cstheme="minorBidi" w:hint="default"/>
      </w:rPr>
    </w:lvl>
    <w:lvl w:ilvl="1" w:tplc="5F98BF18">
      <w:start w:val="1"/>
      <w:numFmt w:val="bullet"/>
      <w:lvlText w:val="-"/>
      <w:lvlJc w:val="left"/>
      <w:pPr>
        <w:ind w:left="1440" w:hanging="360"/>
      </w:pPr>
      <w:rPr>
        <w:rFonts w:ascii="Akkurat" w:eastAsiaTheme="minorHAnsi" w:hAnsi="Akkurat"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B363F4"/>
    <w:multiLevelType w:val="hybridMultilevel"/>
    <w:tmpl w:val="327C33FA"/>
    <w:lvl w:ilvl="0" w:tplc="04070015">
      <w:start w:val="1"/>
      <w:numFmt w:val="decimal"/>
      <w:lvlText w:val="(%1)"/>
      <w:lvlJc w:val="left"/>
      <w:pPr>
        <w:ind w:left="720" w:hanging="360"/>
      </w:pPr>
      <w:rPr>
        <w:rFonts w:hint="default"/>
      </w:rPr>
    </w:lvl>
    <w:lvl w:ilvl="1" w:tplc="5F98BF18">
      <w:start w:val="1"/>
      <w:numFmt w:val="bullet"/>
      <w:lvlText w:val="-"/>
      <w:lvlJc w:val="left"/>
      <w:pPr>
        <w:ind w:left="1440" w:hanging="360"/>
      </w:pPr>
      <w:rPr>
        <w:rFonts w:ascii="Akkurat" w:eastAsiaTheme="minorHAnsi" w:hAnsi="Akkurat"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E3C6A50"/>
    <w:multiLevelType w:val="hybridMultilevel"/>
    <w:tmpl w:val="73004C7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4671041"/>
    <w:multiLevelType w:val="hybridMultilevel"/>
    <w:tmpl w:val="13CCC7B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D135010"/>
    <w:multiLevelType w:val="hybridMultilevel"/>
    <w:tmpl w:val="9222A544"/>
    <w:lvl w:ilvl="0" w:tplc="5F98BF18">
      <w:start w:val="1"/>
      <w:numFmt w:val="bullet"/>
      <w:lvlText w:val="-"/>
      <w:lvlJc w:val="left"/>
      <w:pPr>
        <w:ind w:left="720" w:hanging="360"/>
      </w:pPr>
      <w:rPr>
        <w:rFonts w:ascii="Akkurat" w:eastAsiaTheme="minorHAnsi" w:hAnsi="Akkurat" w:cstheme="minorBidi" w:hint="default"/>
      </w:rPr>
    </w:lvl>
    <w:lvl w:ilvl="1" w:tplc="2FF8960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8B2577"/>
    <w:multiLevelType w:val="hybridMultilevel"/>
    <w:tmpl w:val="DD50F4A2"/>
    <w:lvl w:ilvl="0" w:tplc="AB0C8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3B519FB"/>
    <w:multiLevelType w:val="hybridMultilevel"/>
    <w:tmpl w:val="DD50F4A2"/>
    <w:lvl w:ilvl="0" w:tplc="AB0C8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4A8041C"/>
    <w:multiLevelType w:val="hybridMultilevel"/>
    <w:tmpl w:val="E7462E20"/>
    <w:lvl w:ilvl="0" w:tplc="04070015">
      <w:start w:val="1"/>
      <w:numFmt w:val="decimal"/>
      <w:lvlText w:val="(%1)"/>
      <w:lvlJc w:val="left"/>
      <w:pPr>
        <w:ind w:left="502" w:hanging="360"/>
      </w:pPr>
      <w:rPr>
        <w:rFonts w:hint="default"/>
      </w:rPr>
    </w:lvl>
    <w:lvl w:ilvl="1" w:tplc="5F98BF18">
      <w:start w:val="1"/>
      <w:numFmt w:val="bullet"/>
      <w:lvlText w:val="-"/>
      <w:lvlJc w:val="left"/>
      <w:pPr>
        <w:ind w:left="1440" w:hanging="360"/>
      </w:pPr>
      <w:rPr>
        <w:rFonts w:ascii="Akkurat" w:eastAsiaTheme="minorHAnsi" w:hAnsi="Akkurat"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6703DC3"/>
    <w:multiLevelType w:val="hybridMultilevel"/>
    <w:tmpl w:val="DD50F4A2"/>
    <w:lvl w:ilvl="0" w:tplc="AB0C8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E2F0628"/>
    <w:multiLevelType w:val="hybridMultilevel"/>
    <w:tmpl w:val="DD50F4A2"/>
    <w:lvl w:ilvl="0" w:tplc="AB0C8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4F545F5"/>
    <w:multiLevelType w:val="hybridMultilevel"/>
    <w:tmpl w:val="23409C6C"/>
    <w:lvl w:ilvl="0" w:tplc="5F98BF18">
      <w:start w:val="1"/>
      <w:numFmt w:val="bullet"/>
      <w:lvlText w:val="-"/>
      <w:lvlJc w:val="left"/>
      <w:pPr>
        <w:ind w:left="720" w:hanging="360"/>
      </w:pPr>
      <w:rPr>
        <w:rFonts w:ascii="Akkurat" w:eastAsiaTheme="minorHAnsi" w:hAnsi="Akkurat" w:cstheme="minorBidi" w:hint="default"/>
      </w:rPr>
    </w:lvl>
    <w:lvl w:ilvl="1" w:tplc="2FF8960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E95DF2"/>
    <w:multiLevelType w:val="hybridMultilevel"/>
    <w:tmpl w:val="73004C7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73152E5"/>
    <w:multiLevelType w:val="hybridMultilevel"/>
    <w:tmpl w:val="E7462E20"/>
    <w:lvl w:ilvl="0" w:tplc="04070015">
      <w:start w:val="1"/>
      <w:numFmt w:val="decimal"/>
      <w:lvlText w:val="(%1)"/>
      <w:lvlJc w:val="left"/>
      <w:pPr>
        <w:ind w:left="720" w:hanging="360"/>
      </w:pPr>
      <w:rPr>
        <w:rFonts w:hint="default"/>
      </w:rPr>
    </w:lvl>
    <w:lvl w:ilvl="1" w:tplc="5F98BF18">
      <w:start w:val="1"/>
      <w:numFmt w:val="bullet"/>
      <w:lvlText w:val="-"/>
      <w:lvlJc w:val="left"/>
      <w:pPr>
        <w:ind w:left="1440" w:hanging="360"/>
      </w:pPr>
      <w:rPr>
        <w:rFonts w:ascii="Akkurat" w:eastAsiaTheme="minorHAnsi" w:hAnsi="Akkurat"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AE750D0"/>
    <w:multiLevelType w:val="hybridMultilevel"/>
    <w:tmpl w:val="E09C4FD6"/>
    <w:lvl w:ilvl="0" w:tplc="2FF8960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1"/>
  </w:num>
  <w:num w:numId="3">
    <w:abstractNumId w:val="11"/>
  </w:num>
  <w:num w:numId="4">
    <w:abstractNumId w:val="4"/>
  </w:num>
  <w:num w:numId="5">
    <w:abstractNumId w:val="7"/>
  </w:num>
  <w:num w:numId="6">
    <w:abstractNumId w:val="5"/>
  </w:num>
  <w:num w:numId="7">
    <w:abstractNumId w:val="3"/>
  </w:num>
  <w:num w:numId="8">
    <w:abstractNumId w:val="22"/>
  </w:num>
  <w:num w:numId="9">
    <w:abstractNumId w:val="2"/>
  </w:num>
  <w:num w:numId="10">
    <w:abstractNumId w:val="17"/>
  </w:num>
  <w:num w:numId="11">
    <w:abstractNumId w:val="1"/>
  </w:num>
  <w:num w:numId="12">
    <w:abstractNumId w:val="16"/>
  </w:num>
  <w:num w:numId="13">
    <w:abstractNumId w:val="15"/>
  </w:num>
  <w:num w:numId="14">
    <w:abstractNumId w:val="19"/>
  </w:num>
  <w:num w:numId="15">
    <w:abstractNumId w:val="8"/>
  </w:num>
  <w:num w:numId="16">
    <w:abstractNumId w:val="18"/>
  </w:num>
  <w:num w:numId="17">
    <w:abstractNumId w:val="9"/>
  </w:num>
  <w:num w:numId="18">
    <w:abstractNumId w:val="14"/>
  </w:num>
  <w:num w:numId="19">
    <w:abstractNumId w:val="20"/>
  </w:num>
  <w:num w:numId="20">
    <w:abstractNumId w:val="6"/>
  </w:num>
  <w:num w:numId="21">
    <w:abstractNumId w:val="10"/>
  </w:num>
  <w:num w:numId="22">
    <w:abstractNumId w:val="12"/>
  </w:num>
  <w:num w:numId="23">
    <w:abstractNumId w:val="23"/>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CF"/>
    <w:rsid w:val="000003BE"/>
    <w:rsid w:val="000614AF"/>
    <w:rsid w:val="000D2D6E"/>
    <w:rsid w:val="00153BCF"/>
    <w:rsid w:val="00245FCB"/>
    <w:rsid w:val="002F7D97"/>
    <w:rsid w:val="003317C9"/>
    <w:rsid w:val="003B503A"/>
    <w:rsid w:val="0042770F"/>
    <w:rsid w:val="00485801"/>
    <w:rsid w:val="004E6A1D"/>
    <w:rsid w:val="00544F5F"/>
    <w:rsid w:val="00545C8F"/>
    <w:rsid w:val="00594A8F"/>
    <w:rsid w:val="005D5239"/>
    <w:rsid w:val="005E2512"/>
    <w:rsid w:val="006130D7"/>
    <w:rsid w:val="006F006C"/>
    <w:rsid w:val="00723EB7"/>
    <w:rsid w:val="00724F01"/>
    <w:rsid w:val="0075579C"/>
    <w:rsid w:val="007F0EA5"/>
    <w:rsid w:val="00815A30"/>
    <w:rsid w:val="00815F13"/>
    <w:rsid w:val="00863793"/>
    <w:rsid w:val="00892139"/>
    <w:rsid w:val="009570FC"/>
    <w:rsid w:val="009F1F7F"/>
    <w:rsid w:val="00A11143"/>
    <w:rsid w:val="00A33AB0"/>
    <w:rsid w:val="00A532D8"/>
    <w:rsid w:val="00AC6E70"/>
    <w:rsid w:val="00AD2E8D"/>
    <w:rsid w:val="00AD378E"/>
    <w:rsid w:val="00B653EE"/>
    <w:rsid w:val="00B75FE0"/>
    <w:rsid w:val="00BB0163"/>
    <w:rsid w:val="00BB2ADF"/>
    <w:rsid w:val="00BC0441"/>
    <w:rsid w:val="00C416B7"/>
    <w:rsid w:val="00C4287F"/>
    <w:rsid w:val="00C9126E"/>
    <w:rsid w:val="00C97605"/>
    <w:rsid w:val="00CE49A3"/>
    <w:rsid w:val="00D7322D"/>
    <w:rsid w:val="00D7733F"/>
    <w:rsid w:val="00D90BB3"/>
    <w:rsid w:val="00DA2261"/>
    <w:rsid w:val="00E02547"/>
    <w:rsid w:val="00E3736D"/>
    <w:rsid w:val="00E63072"/>
    <w:rsid w:val="00EE3585"/>
    <w:rsid w:val="00FC5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2512"/>
    <w:pPr>
      <w:ind w:left="720"/>
      <w:contextualSpacing/>
    </w:pPr>
  </w:style>
  <w:style w:type="paragraph" w:styleId="Sprechblasentext">
    <w:name w:val="Balloon Text"/>
    <w:basedOn w:val="Standard"/>
    <w:link w:val="SprechblasentextZchn"/>
    <w:uiPriority w:val="99"/>
    <w:semiHidden/>
    <w:unhideWhenUsed/>
    <w:rsid w:val="00C9126E"/>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C9126E"/>
    <w:rPr>
      <w:rFonts w:ascii="Arial" w:hAnsi="Arial" w:cs="Arial"/>
      <w:sz w:val="16"/>
      <w:szCs w:val="16"/>
    </w:rPr>
  </w:style>
  <w:style w:type="paragraph" w:styleId="Kopfzeile">
    <w:name w:val="header"/>
    <w:basedOn w:val="Standard"/>
    <w:link w:val="KopfzeileZchn"/>
    <w:uiPriority w:val="99"/>
    <w:unhideWhenUsed/>
    <w:rsid w:val="009F1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F7F"/>
  </w:style>
  <w:style w:type="paragraph" w:styleId="Fuzeile">
    <w:name w:val="footer"/>
    <w:basedOn w:val="Standard"/>
    <w:link w:val="FuzeileZchn"/>
    <w:uiPriority w:val="99"/>
    <w:unhideWhenUsed/>
    <w:rsid w:val="009F1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1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2512"/>
    <w:pPr>
      <w:ind w:left="720"/>
      <w:contextualSpacing/>
    </w:pPr>
  </w:style>
  <w:style w:type="paragraph" w:styleId="Sprechblasentext">
    <w:name w:val="Balloon Text"/>
    <w:basedOn w:val="Standard"/>
    <w:link w:val="SprechblasentextZchn"/>
    <w:uiPriority w:val="99"/>
    <w:semiHidden/>
    <w:unhideWhenUsed/>
    <w:rsid w:val="00C9126E"/>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C9126E"/>
    <w:rPr>
      <w:rFonts w:ascii="Arial" w:hAnsi="Arial" w:cs="Arial"/>
      <w:sz w:val="16"/>
      <w:szCs w:val="16"/>
    </w:rPr>
  </w:style>
  <w:style w:type="paragraph" w:styleId="Kopfzeile">
    <w:name w:val="header"/>
    <w:basedOn w:val="Standard"/>
    <w:link w:val="KopfzeileZchn"/>
    <w:uiPriority w:val="99"/>
    <w:unhideWhenUsed/>
    <w:rsid w:val="009F1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F7F"/>
  </w:style>
  <w:style w:type="paragraph" w:styleId="Fuzeile">
    <w:name w:val="footer"/>
    <w:basedOn w:val="Standard"/>
    <w:link w:val="FuzeileZchn"/>
    <w:uiPriority w:val="99"/>
    <w:unhideWhenUsed/>
    <w:rsid w:val="009F1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1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4694</Words>
  <Characters>29573</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Heise</dc:creator>
  <cp:lastModifiedBy>Matthias Heise</cp:lastModifiedBy>
  <cp:revision>7</cp:revision>
  <cp:lastPrinted>2019-01-21T10:57:00Z</cp:lastPrinted>
  <dcterms:created xsi:type="dcterms:W3CDTF">2019-01-24T14:30:00Z</dcterms:created>
  <dcterms:modified xsi:type="dcterms:W3CDTF">2019-02-01T07:22:00Z</dcterms:modified>
</cp:coreProperties>
</file>